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3D" w:rsidRDefault="004D3007">
      <w:pPr>
        <w:ind w:right="187"/>
        <w:rPr>
          <w:i/>
          <w:szCs w:val="24"/>
        </w:rPr>
        <w:sectPr w:rsidR="001F6D3D">
          <w:footerReference w:type="even" r:id="rId13"/>
          <w:footerReference w:type="default" r:id="rId14"/>
          <w:headerReference w:type="first" r:id="rId15"/>
          <w:footerReference w:type="first" r:id="rId16"/>
          <w:type w:val="nextColumn"/>
          <w:pgSz w:w="11909" w:h="16834"/>
          <w:pgMar w:top="720" w:right="720" w:bottom="720" w:left="720" w:header="965" w:footer="637" w:gutter="0"/>
          <w:cols w:space="720"/>
          <w:docGrid w:linePitch="272"/>
        </w:sectPr>
      </w:pPr>
      <w:r>
        <w:rPr>
          <w:noProof/>
          <w:lang w:val="es-ES" w:eastAsia="es-ES"/>
        </w:rPr>
        <w:drawing>
          <wp:anchor distT="0" distB="0" distL="114300" distR="114300" simplePos="0" relativeHeight="251665408" behindDoc="0" locked="0" layoutInCell="1" allowOverlap="1" wp14:anchorId="7A202429" wp14:editId="3E183174">
            <wp:simplePos x="0" y="0"/>
            <wp:positionH relativeFrom="column">
              <wp:posOffset>-495300</wp:posOffset>
            </wp:positionH>
            <wp:positionV relativeFrom="paragraph">
              <wp:posOffset>-1326088</wp:posOffset>
            </wp:positionV>
            <wp:extent cx="10204450" cy="15463301"/>
            <wp:effectExtent l="19050" t="0" r="6350" b="0"/>
            <wp:wrapNone/>
            <wp:docPr id="21" name="Picture 21" descr="Module study guide BC JUNE 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odule study guide BC JUNE 2018"/>
                    <pic:cNvPicPr>
                      <a:picLocks/>
                    </pic:cNvPicPr>
                  </pic:nvPicPr>
                  <pic:blipFill>
                    <a:blip r:embed="rId17"/>
                    <a:stretch>
                      <a:fillRect/>
                    </a:stretch>
                  </pic:blipFill>
                  <pic:spPr bwMode="auto">
                    <a:xfrm>
                      <a:off x="0" y="0"/>
                      <a:ext cx="10204450" cy="15463301"/>
                    </a:xfrm>
                    <a:prstGeom prst="rect">
                      <a:avLst/>
                    </a:prstGeom>
                    <a:noFill/>
                    <a:ln>
                      <a:noFill/>
                    </a:ln>
                  </pic:spPr>
                </pic:pic>
              </a:graphicData>
            </a:graphic>
          </wp:anchor>
        </w:drawing>
      </w:r>
      <w:r w:rsidR="00EA45BD">
        <w:rPr>
          <w:noProof/>
          <w:spacing w:val="-5"/>
          <w:szCs w:val="24"/>
          <w:lang w:val="es-ES" w:eastAsia="es-ES"/>
        </w:rPr>
        <mc:AlternateContent>
          <mc:Choice Requires="wps">
            <w:drawing>
              <wp:anchor distT="45720" distB="45720" distL="114300" distR="114300" simplePos="0" relativeHeight="251661312" behindDoc="0" locked="0" layoutInCell="1" allowOverlap="1" wp14:anchorId="36797CBE" wp14:editId="6DB34D7A">
                <wp:simplePos x="0" y="0"/>
                <wp:positionH relativeFrom="margin">
                  <wp:posOffset>1560830</wp:posOffset>
                </wp:positionH>
                <wp:positionV relativeFrom="paragraph">
                  <wp:posOffset>5734685</wp:posOffset>
                </wp:positionV>
                <wp:extent cx="4591050" cy="787400"/>
                <wp:effectExtent l="0" t="635" r="1270" b="254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00012E" w:rsidP="00CB146F">
                            <w:pPr>
                              <w:rPr>
                                <w:rFonts w:cs="Arial"/>
                                <w:sz w:val="40"/>
                              </w:rPr>
                            </w:pPr>
                            <w:r w:rsidRPr="00CB146F">
                              <w:rPr>
                                <w:rFonts w:cs="Arial"/>
                                <w:color w:val="FFFFFF"/>
                                <w:sz w:val="36"/>
                              </w:rPr>
                              <w:t xml:space="preserve">Academic Partner: </w:t>
                            </w:r>
                            <w:r w:rsidRPr="00CB146F">
                              <w:rPr>
                                <w:rFonts w:cs="Arial"/>
                                <w:color w:val="FFFFFF"/>
                                <w:sz w:val="28"/>
                                <w:highlight w:val="blue"/>
                              </w:rPr>
                              <w:t>&lt;&lt;delete if module i</w:t>
                            </w:r>
                            <w:r>
                              <w:rPr>
                                <w:rFonts w:cs="Arial"/>
                                <w:color w:val="FFFFFF"/>
                                <w:sz w:val="28"/>
                                <w:highlight w:val="blue"/>
                              </w:rPr>
                              <w:t>s</w:t>
                            </w:r>
                            <w:r w:rsidRPr="00CB146F">
                              <w:rPr>
                                <w:rFonts w:cs="Arial"/>
                                <w:color w:val="FFFFFF"/>
                                <w:sz w:val="28"/>
                                <w:highlight w:val="blue"/>
                              </w:rPr>
                              <w:t xml:space="preserve"> not delivered by an Academic Partner&gt;&gt;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2.9pt;margin-top:451.55pt;width:361.5pt;height:62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EAtA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" filled="f" stroked="f">
                <v:textbox style="mso-fit-shape-to-text:t">
                  <w:txbxContent>
                    <w:p w:rsidR="0000012E" w:rsidRDefault="0000012E" w:rsidP="00CB146F">
                      <w:pPr>
                        <w:rPr>
                          <w:rFonts w:cs="Arial"/>
                          <w:sz w:val="40"/>
                        </w:rPr>
                      </w:pPr>
                      <w:r w:rsidRPr="00CB146F">
                        <w:rPr>
                          <w:rFonts w:cs="Arial"/>
                          <w:color w:val="FFFFFF"/>
                          <w:sz w:val="36"/>
                        </w:rPr>
                        <w:t xml:space="preserve">Academic Partner: </w:t>
                      </w:r>
                      <w:r w:rsidRPr="00CB146F">
                        <w:rPr>
                          <w:rFonts w:cs="Arial"/>
                          <w:color w:val="FFFFFF"/>
                          <w:sz w:val="28"/>
                          <w:highlight w:val="blue"/>
                        </w:rPr>
                        <w:t>&lt;&lt;delete if module i</w:t>
                      </w:r>
                      <w:r>
                        <w:rPr>
                          <w:rFonts w:cs="Arial"/>
                          <w:color w:val="FFFFFF"/>
                          <w:sz w:val="28"/>
                          <w:highlight w:val="blue"/>
                        </w:rPr>
                        <w:t>s</w:t>
                      </w:r>
                      <w:r w:rsidRPr="00CB146F">
                        <w:rPr>
                          <w:rFonts w:cs="Arial"/>
                          <w:color w:val="FFFFFF"/>
                          <w:sz w:val="28"/>
                          <w:highlight w:val="blue"/>
                        </w:rPr>
                        <w:t xml:space="preserve"> not delivered by an Academic Partner&gt;&gt;</w:t>
                      </w:r>
                    </w:p>
                  </w:txbxContent>
                </v:textbox>
                <w10:wrap type="square" anchorx="margin"/>
              </v:shape>
            </w:pict>
          </mc:Fallback>
        </mc:AlternateContent>
      </w:r>
      <w:r w:rsidR="00EA45BD">
        <w:rPr>
          <w:noProof/>
          <w:spacing w:val="-5"/>
          <w:szCs w:val="24"/>
          <w:lang w:val="es-ES" w:eastAsia="es-ES"/>
        </w:rPr>
        <mc:AlternateContent>
          <mc:Choice Requires="wps">
            <w:drawing>
              <wp:anchor distT="45720" distB="45720" distL="114300" distR="114300" simplePos="0" relativeHeight="251657216" behindDoc="0" locked="0" layoutInCell="1" allowOverlap="1" wp14:anchorId="12B033F7" wp14:editId="0CC63AEA">
                <wp:simplePos x="0" y="0"/>
                <wp:positionH relativeFrom="column">
                  <wp:posOffset>1543050</wp:posOffset>
                </wp:positionH>
                <wp:positionV relativeFrom="paragraph">
                  <wp:posOffset>2657475</wp:posOffset>
                </wp:positionV>
                <wp:extent cx="4591050" cy="845820"/>
                <wp:effectExtent l="0" t="0" r="0"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00012E" w:rsidP="00CB146F">
                            <w:pPr>
                              <w:rPr>
                                <w:rFonts w:cs="Arial"/>
                                <w:sz w:val="72"/>
                              </w:rPr>
                            </w:pPr>
                            <w:r w:rsidRPr="00CB146F">
                              <w:rPr>
                                <w:rFonts w:cs="Arial"/>
                                <w:color w:val="FFFFFF"/>
                                <w:sz w:val="72"/>
                              </w:rPr>
                              <w:t>Module Study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21.5pt;margin-top:209.25pt;width:361.5pt;height:66.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ttg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" filled="f" stroked="f">
                <v:textbox style="mso-fit-shape-to-text:t">
                  <w:txbxContent>
                    <w:p w:rsidR="0000012E" w:rsidRDefault="0000012E" w:rsidP="00CB146F">
                      <w:pPr>
                        <w:rPr>
                          <w:rFonts w:cs="Arial"/>
                          <w:sz w:val="72"/>
                        </w:rPr>
                      </w:pPr>
                      <w:r w:rsidRPr="00CB146F">
                        <w:rPr>
                          <w:rFonts w:cs="Arial"/>
                          <w:color w:val="FFFFFF"/>
                          <w:sz w:val="72"/>
                        </w:rPr>
                        <w:t>Module Study Guide</w:t>
                      </w:r>
                    </w:p>
                  </w:txbxContent>
                </v:textbox>
                <w10:wrap type="square"/>
              </v:shape>
            </w:pict>
          </mc:Fallback>
        </mc:AlternateContent>
      </w:r>
      <w:r w:rsidR="00EA45BD">
        <w:rPr>
          <w:noProof/>
          <w:spacing w:val="-5"/>
          <w:szCs w:val="24"/>
          <w:lang w:val="es-ES" w:eastAsia="es-ES"/>
        </w:rPr>
        <mc:AlternateContent>
          <mc:Choice Requires="wps">
            <w:drawing>
              <wp:anchor distT="45720" distB="45720" distL="114300" distR="114300" simplePos="0" relativeHeight="251658240" behindDoc="0" locked="0" layoutInCell="1" allowOverlap="1" wp14:anchorId="2BCECE9E" wp14:editId="37D9524C">
                <wp:simplePos x="0" y="0"/>
                <wp:positionH relativeFrom="margin">
                  <wp:posOffset>1570355</wp:posOffset>
                </wp:positionH>
                <wp:positionV relativeFrom="paragraph">
                  <wp:posOffset>3383915</wp:posOffset>
                </wp:positionV>
                <wp:extent cx="4591050" cy="670560"/>
                <wp:effectExtent l="0" t="2540" r="1270" b="3175"/>
                <wp:wrapSquare wrapText="bothSides"/>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00012E" w:rsidP="00CB146F">
                            <w:pPr>
                              <w:rPr>
                                <w:rFonts w:cs="Arial"/>
                                <w:sz w:val="48"/>
                              </w:rPr>
                            </w:pPr>
                            <w:r w:rsidRPr="00CB146F">
                              <w:rPr>
                                <w:rFonts w:cs="Arial"/>
                                <w:color w:val="FFFFFF"/>
                                <w:sz w:val="48"/>
                              </w:rPr>
                              <w:t>Academic Year 2018</w:t>
                            </w:r>
                            <w:r>
                              <w:rPr>
                                <w:rFonts w:cs="Arial"/>
                                <w:color w:val="FFFFFF"/>
                                <w:sz w:val="48"/>
                              </w:rPr>
                              <w:t>–</w:t>
                            </w:r>
                            <w:r w:rsidRPr="00CB146F">
                              <w:rPr>
                                <w:rFonts w:cs="Arial"/>
                                <w:color w:val="FFFFFF"/>
                                <w:sz w:val="48"/>
                              </w:rPr>
                              <w:t>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8" type="#_x0000_t202" style="position:absolute;margin-left:123.65pt;margin-top:266.45pt;width:361.5pt;height:52.8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JuAIAAME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" filled="f" stroked="f">
                <v:textbox style="mso-fit-shape-to-text:t">
                  <w:txbxContent>
                    <w:p w:rsidR="0000012E" w:rsidRDefault="0000012E" w:rsidP="00CB146F">
                      <w:pPr>
                        <w:rPr>
                          <w:rFonts w:cs="Arial"/>
                          <w:sz w:val="48"/>
                        </w:rPr>
                      </w:pPr>
                      <w:r w:rsidRPr="00CB146F">
                        <w:rPr>
                          <w:rFonts w:cs="Arial"/>
                          <w:color w:val="FFFFFF"/>
                          <w:sz w:val="48"/>
                        </w:rPr>
                        <w:t>Academic Year 2018</w:t>
                      </w:r>
                      <w:r>
                        <w:rPr>
                          <w:rFonts w:cs="Arial"/>
                          <w:color w:val="FFFFFF"/>
                          <w:sz w:val="48"/>
                        </w:rPr>
                        <w:t>–</w:t>
                      </w:r>
                      <w:r w:rsidRPr="00CB146F">
                        <w:rPr>
                          <w:rFonts w:cs="Arial"/>
                          <w:color w:val="FFFFFF"/>
                          <w:sz w:val="48"/>
                        </w:rPr>
                        <w:t>2019</w:t>
                      </w:r>
                    </w:p>
                  </w:txbxContent>
                </v:textbox>
                <w10:wrap type="square" anchorx="margin"/>
              </v:shape>
            </w:pict>
          </mc:Fallback>
        </mc:AlternateContent>
      </w:r>
      <w:r w:rsidR="00EA45BD">
        <w:rPr>
          <w:noProof/>
          <w:spacing w:val="-5"/>
          <w:szCs w:val="24"/>
          <w:lang w:val="es-ES" w:eastAsia="es-ES"/>
        </w:rPr>
        <mc:AlternateContent>
          <mc:Choice Requires="wps">
            <w:drawing>
              <wp:anchor distT="45720" distB="45720" distL="114300" distR="114300" simplePos="0" relativeHeight="251659264" behindDoc="0" locked="0" layoutInCell="1" allowOverlap="1" wp14:anchorId="273711B7" wp14:editId="06AF66BC">
                <wp:simplePos x="0" y="0"/>
                <wp:positionH relativeFrom="margin">
                  <wp:posOffset>1590675</wp:posOffset>
                </wp:positionH>
                <wp:positionV relativeFrom="paragraph">
                  <wp:posOffset>4038600</wp:posOffset>
                </wp:positionV>
                <wp:extent cx="4591050" cy="641350"/>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00012E" w:rsidP="00CB146F">
                            <w:pPr>
                              <w:rPr>
                                <w:rFonts w:cs="Arial"/>
                                <w:sz w:val="44"/>
                              </w:rPr>
                            </w:pPr>
                            <w:r w:rsidRPr="00CB146F">
                              <w:rPr>
                                <w:rFonts w:cs="Arial"/>
                                <w:color w:val="FFFFFF"/>
                                <w:sz w:val="44"/>
                                <w:highlight w:val="blue"/>
                              </w:rPr>
                              <w:t xml:space="preserve">Module </w:t>
                            </w:r>
                            <w:r>
                              <w:rPr>
                                <w:rFonts w:cs="Arial"/>
                                <w:color w:val="FFFFFF"/>
                                <w:sz w:val="44"/>
                                <w:highlight w:val="blue"/>
                              </w:rPr>
                              <w:t>c</w:t>
                            </w:r>
                            <w:r w:rsidRPr="00CB146F">
                              <w:rPr>
                                <w:rFonts w:cs="Arial"/>
                                <w:color w:val="FFFFFF"/>
                                <w:sz w:val="44"/>
                                <w:highlight w:val="blue"/>
                              </w:rPr>
                              <w:t>ode</w:t>
                            </w:r>
                            <w:r w:rsidRPr="00CB146F">
                              <w:rPr>
                                <w:rFonts w:cs="Arial"/>
                                <w:color w:val="FFFFFF"/>
                                <w:sz w:val="44"/>
                              </w:rPr>
                              <w:t xml:space="preserve"> </w:t>
                            </w:r>
                            <w:r>
                              <w:rPr>
                                <w:rFonts w:cs="Arial"/>
                                <w:color w:val="FFFFFF"/>
                                <w:sz w:val="44"/>
                              </w:rPr>
                              <w:t>–</w:t>
                            </w:r>
                            <w:r w:rsidRPr="00CB146F">
                              <w:rPr>
                                <w:rFonts w:cs="Arial"/>
                                <w:color w:val="FFFFFF"/>
                                <w:sz w:val="44"/>
                              </w:rPr>
                              <w:t xml:space="preserve"> </w:t>
                            </w:r>
                            <w:r w:rsidRPr="00CB146F">
                              <w:rPr>
                                <w:rFonts w:cs="Arial"/>
                                <w:color w:val="FFFFFF"/>
                                <w:sz w:val="44"/>
                                <w:highlight w:val="blue"/>
                              </w:rPr>
                              <w:t>Module Title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margin-left:125.25pt;margin-top:318pt;width:361.5pt;height:50.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VutQIAAMA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" filled="f" stroked="f">
                <v:textbox style="mso-fit-shape-to-text:t">
                  <w:txbxContent>
                    <w:p w:rsidR="0000012E" w:rsidRDefault="0000012E" w:rsidP="00CB146F">
                      <w:pPr>
                        <w:rPr>
                          <w:rFonts w:cs="Arial"/>
                          <w:sz w:val="44"/>
                        </w:rPr>
                      </w:pPr>
                      <w:r w:rsidRPr="00CB146F">
                        <w:rPr>
                          <w:rFonts w:cs="Arial"/>
                          <w:color w:val="FFFFFF"/>
                          <w:sz w:val="44"/>
                          <w:highlight w:val="blue"/>
                        </w:rPr>
                        <w:t xml:space="preserve">Module </w:t>
                      </w:r>
                      <w:r>
                        <w:rPr>
                          <w:rFonts w:cs="Arial"/>
                          <w:color w:val="FFFFFF"/>
                          <w:sz w:val="44"/>
                          <w:highlight w:val="blue"/>
                        </w:rPr>
                        <w:t>c</w:t>
                      </w:r>
                      <w:r w:rsidRPr="00CB146F">
                        <w:rPr>
                          <w:rFonts w:cs="Arial"/>
                          <w:color w:val="FFFFFF"/>
                          <w:sz w:val="44"/>
                          <w:highlight w:val="blue"/>
                        </w:rPr>
                        <w:t>ode</w:t>
                      </w:r>
                      <w:r w:rsidRPr="00CB146F">
                        <w:rPr>
                          <w:rFonts w:cs="Arial"/>
                          <w:color w:val="FFFFFF"/>
                          <w:sz w:val="44"/>
                        </w:rPr>
                        <w:t xml:space="preserve"> </w:t>
                      </w:r>
                      <w:r>
                        <w:rPr>
                          <w:rFonts w:cs="Arial"/>
                          <w:color w:val="FFFFFF"/>
                          <w:sz w:val="44"/>
                        </w:rPr>
                        <w:t>–</w:t>
                      </w:r>
                      <w:r w:rsidRPr="00CB146F">
                        <w:rPr>
                          <w:rFonts w:cs="Arial"/>
                          <w:color w:val="FFFFFF"/>
                          <w:sz w:val="44"/>
                        </w:rPr>
                        <w:t xml:space="preserve"> </w:t>
                      </w:r>
                      <w:r w:rsidRPr="00CB146F">
                        <w:rPr>
                          <w:rFonts w:cs="Arial"/>
                          <w:color w:val="FFFFFF"/>
                          <w:sz w:val="44"/>
                          <w:highlight w:val="blue"/>
                        </w:rPr>
                        <w:t>Module Title</w:t>
                      </w:r>
                    </w:p>
                  </w:txbxContent>
                </v:textbox>
                <w10:wrap type="square" anchorx="margin"/>
              </v:shape>
            </w:pict>
          </mc:Fallback>
        </mc:AlternateContent>
      </w:r>
      <w:r w:rsidR="00EA45BD">
        <w:rPr>
          <w:noProof/>
          <w:spacing w:val="-5"/>
          <w:szCs w:val="24"/>
          <w:lang w:val="es-ES" w:eastAsia="es-ES"/>
        </w:rPr>
        <mc:AlternateContent>
          <mc:Choice Requires="wps">
            <w:drawing>
              <wp:anchor distT="45720" distB="45720" distL="114300" distR="114300" simplePos="0" relativeHeight="251660288" behindDoc="0" locked="0" layoutInCell="1" allowOverlap="1" wp14:anchorId="1204F831" wp14:editId="63B224A0">
                <wp:simplePos x="0" y="0"/>
                <wp:positionH relativeFrom="margin">
                  <wp:posOffset>1543050</wp:posOffset>
                </wp:positionH>
                <wp:positionV relativeFrom="paragraph">
                  <wp:posOffset>4857750</wp:posOffset>
                </wp:positionV>
                <wp:extent cx="4591050" cy="881380"/>
                <wp:effectExtent l="0" t="0" r="0" b="444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Pr="00CB146F" w:rsidRDefault="0000012E" w:rsidP="00CB146F">
                            <w:pPr>
                              <w:rPr>
                                <w:rFonts w:cs="Arial"/>
                                <w:color w:val="FFFFFF"/>
                                <w:sz w:val="28"/>
                              </w:rPr>
                            </w:pPr>
                            <w:r w:rsidRPr="00CB146F">
                              <w:rPr>
                                <w:rFonts w:cs="Arial"/>
                                <w:color w:val="FFFFFF"/>
                                <w:sz w:val="28"/>
                              </w:rPr>
                              <w:t>Level:</w:t>
                            </w:r>
                          </w:p>
                          <w:p w:rsidR="0000012E" w:rsidRDefault="0000012E" w:rsidP="00CB146F">
                            <w:pPr>
                              <w:rPr>
                                <w:rFonts w:cs="Arial"/>
                                <w:sz w:val="28"/>
                              </w:rPr>
                            </w:pPr>
                            <w:r w:rsidRPr="00CB146F">
                              <w:rPr>
                                <w:rFonts w:cs="Arial"/>
                                <w:color w:val="FFFFFF"/>
                                <w:sz w:val="28"/>
                              </w:rPr>
                              <w:t>Credits: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121.5pt;margin-top:382.5pt;width:361.5pt;height:69.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lutw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" filled="f" stroked="f">
                <v:textbox style="mso-fit-shape-to-text:t">
                  <w:txbxContent>
                    <w:p w:rsidR="0000012E" w:rsidRPr="00CB146F" w:rsidRDefault="0000012E" w:rsidP="00CB146F">
                      <w:pPr>
                        <w:rPr>
                          <w:rFonts w:cs="Arial"/>
                          <w:color w:val="FFFFFF"/>
                          <w:sz w:val="28"/>
                        </w:rPr>
                      </w:pPr>
                      <w:r w:rsidRPr="00CB146F">
                        <w:rPr>
                          <w:rFonts w:cs="Arial"/>
                          <w:color w:val="FFFFFF"/>
                          <w:sz w:val="28"/>
                        </w:rPr>
                        <w:t>Level:</w:t>
                      </w:r>
                    </w:p>
                    <w:p w:rsidR="0000012E" w:rsidRDefault="0000012E" w:rsidP="00CB146F">
                      <w:pPr>
                        <w:rPr>
                          <w:rFonts w:cs="Arial"/>
                          <w:sz w:val="28"/>
                        </w:rPr>
                      </w:pPr>
                      <w:r w:rsidRPr="00CB146F">
                        <w:rPr>
                          <w:rFonts w:cs="Arial"/>
                          <w:color w:val="FFFFFF"/>
                          <w:sz w:val="28"/>
                        </w:rPr>
                        <w:t>Credits:</w:t>
                      </w:r>
                    </w:p>
                  </w:txbxContent>
                </v:textbox>
                <w10:wrap type="square" anchorx="margin"/>
              </v:shape>
            </w:pict>
          </mc:Fallback>
        </mc:AlternateContent>
      </w:r>
    </w:p>
    <w:p w:rsidR="001F6D3D" w:rsidRDefault="00EA45BD">
      <w:pPr>
        <w:spacing w:before="0" w:after="0"/>
        <w:rPr>
          <w:b/>
          <w:bCs/>
          <w:color w:val="365F91"/>
          <w:sz w:val="32"/>
          <w:szCs w:val="28"/>
          <w:lang w:val="en-US"/>
        </w:rPr>
      </w:pPr>
      <w:r>
        <w:rPr>
          <w:noProof/>
          <w:lang w:val="es-ES" w:eastAsia="es-ES"/>
        </w:rPr>
        <w:lastRenderedPageBreak/>
        <mc:AlternateContent>
          <mc:Choice Requires="wps">
            <w:drawing>
              <wp:anchor distT="45720" distB="45720" distL="114300" distR="114300" simplePos="0" relativeHeight="251666432" behindDoc="0" locked="0" layoutInCell="1" allowOverlap="1" wp14:anchorId="0F867F20" wp14:editId="35C7A4E0">
                <wp:simplePos x="0" y="0"/>
                <wp:positionH relativeFrom="column">
                  <wp:posOffset>806450</wp:posOffset>
                </wp:positionH>
                <wp:positionV relativeFrom="paragraph">
                  <wp:posOffset>2907665</wp:posOffset>
                </wp:positionV>
                <wp:extent cx="4591050" cy="845820"/>
                <wp:effectExtent l="0" t="2540" r="3175"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00012E" w:rsidP="00E22177">
                            <w:pPr>
                              <w:rPr>
                                <w:rFonts w:cs="Arial"/>
                                <w:sz w:val="72"/>
                              </w:rPr>
                            </w:pPr>
                            <w:r w:rsidRPr="00CB146F">
                              <w:rPr>
                                <w:rFonts w:cs="Arial"/>
                                <w:color w:val="FFFFFF"/>
                                <w:sz w:val="72"/>
                              </w:rPr>
                              <w:t>Module Study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1" type="#_x0000_t202" style="position:absolute;margin-left:63.5pt;margin-top:228.95pt;width:361.5pt;height:66.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5tgIAAMA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" filled="f" stroked="f">
                <v:textbox style="mso-fit-shape-to-text:t">
                  <w:txbxContent>
                    <w:p w:rsidR="0000012E" w:rsidRDefault="0000012E" w:rsidP="00E22177">
                      <w:pPr>
                        <w:rPr>
                          <w:rFonts w:cs="Arial"/>
                          <w:sz w:val="72"/>
                        </w:rPr>
                      </w:pPr>
                      <w:r w:rsidRPr="00CB146F">
                        <w:rPr>
                          <w:rFonts w:cs="Arial"/>
                          <w:color w:val="FFFFFF"/>
                          <w:sz w:val="72"/>
                        </w:rPr>
                        <w:t>Module Study Guide</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7456" behindDoc="0" locked="0" layoutInCell="1" allowOverlap="1" wp14:anchorId="470CEC55" wp14:editId="55D3533E">
                <wp:simplePos x="0" y="0"/>
                <wp:positionH relativeFrom="margin">
                  <wp:posOffset>833755</wp:posOffset>
                </wp:positionH>
                <wp:positionV relativeFrom="paragraph">
                  <wp:posOffset>3639185</wp:posOffset>
                </wp:positionV>
                <wp:extent cx="4591050" cy="670560"/>
                <wp:effectExtent l="0" t="635" r="4445"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00012E" w:rsidP="00E22177">
                            <w:pPr>
                              <w:rPr>
                                <w:rFonts w:cs="Arial"/>
                                <w:sz w:val="48"/>
                              </w:rPr>
                            </w:pPr>
                            <w:r w:rsidRPr="00CB146F">
                              <w:rPr>
                                <w:rFonts w:cs="Arial"/>
                                <w:color w:val="FFFFFF"/>
                                <w:sz w:val="48"/>
                              </w:rPr>
                              <w:t>A</w:t>
                            </w:r>
                            <w:r w:rsidR="00204752">
                              <w:rPr>
                                <w:rFonts w:cs="Arial"/>
                                <w:color w:val="FFFFFF"/>
                                <w:sz w:val="48"/>
                              </w:rPr>
                              <w:t>cademic Year 2020</w:t>
                            </w:r>
                            <w:r>
                              <w:rPr>
                                <w:rFonts w:cs="Arial"/>
                                <w:color w:val="FFFFFF"/>
                                <w:sz w:val="48"/>
                              </w:rPr>
                              <w:t>–</w:t>
                            </w:r>
                            <w:r w:rsidRPr="00CB146F">
                              <w:rPr>
                                <w:rFonts w:cs="Arial"/>
                                <w:color w:val="FFFFFF"/>
                                <w:sz w:val="48"/>
                              </w:rPr>
                              <w:t>20</w:t>
                            </w:r>
                            <w:r w:rsidR="00EB45DC">
                              <w:rPr>
                                <w:rFonts w:cs="Arial"/>
                                <w:color w:val="FFFFFF"/>
                                <w:sz w:val="48"/>
                              </w:rPr>
                              <w:t>2</w:t>
                            </w:r>
                            <w:r w:rsidR="00204752">
                              <w:rPr>
                                <w:rFonts w:cs="Arial"/>
                                <w:color w:val="FFFFFF"/>
                                <w:sz w:val="4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2" type="#_x0000_t202" style="position:absolute;margin-left:65.65pt;margin-top:286.55pt;width:361.5pt;height:52.8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qcuAIAAMA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" filled="f" stroked="f">
                <v:textbox style="mso-fit-shape-to-text:t">
                  <w:txbxContent>
                    <w:p w:rsidR="0000012E" w:rsidRDefault="0000012E" w:rsidP="00E22177">
                      <w:pPr>
                        <w:rPr>
                          <w:rFonts w:cs="Arial"/>
                          <w:sz w:val="48"/>
                        </w:rPr>
                      </w:pPr>
                      <w:r w:rsidRPr="00CB146F">
                        <w:rPr>
                          <w:rFonts w:cs="Arial"/>
                          <w:color w:val="FFFFFF"/>
                          <w:sz w:val="48"/>
                        </w:rPr>
                        <w:t>A</w:t>
                      </w:r>
                      <w:r w:rsidR="00204752">
                        <w:rPr>
                          <w:rFonts w:cs="Arial"/>
                          <w:color w:val="FFFFFF"/>
                          <w:sz w:val="48"/>
                        </w:rPr>
                        <w:t>cademic Year 2020</w:t>
                      </w:r>
                      <w:r>
                        <w:rPr>
                          <w:rFonts w:cs="Arial"/>
                          <w:color w:val="FFFFFF"/>
                          <w:sz w:val="48"/>
                        </w:rPr>
                        <w:t>–</w:t>
                      </w:r>
                      <w:r w:rsidRPr="00CB146F">
                        <w:rPr>
                          <w:rFonts w:cs="Arial"/>
                          <w:color w:val="FFFFFF"/>
                          <w:sz w:val="48"/>
                        </w:rPr>
                        <w:t>20</w:t>
                      </w:r>
                      <w:r w:rsidR="00EB45DC">
                        <w:rPr>
                          <w:rFonts w:cs="Arial"/>
                          <w:color w:val="FFFFFF"/>
                          <w:sz w:val="48"/>
                        </w:rPr>
                        <w:t>2</w:t>
                      </w:r>
                      <w:r w:rsidR="00204752">
                        <w:rPr>
                          <w:rFonts w:cs="Arial"/>
                          <w:color w:val="FFFFFF"/>
                          <w:sz w:val="48"/>
                        </w:rPr>
                        <w:t>1</w:t>
                      </w:r>
                    </w:p>
                  </w:txbxContent>
                </v:textbox>
                <w10:wrap type="square" anchorx="margin"/>
              </v:shape>
            </w:pict>
          </mc:Fallback>
        </mc:AlternateContent>
      </w:r>
      <w:r>
        <w:rPr>
          <w:noProof/>
          <w:lang w:val="es-ES" w:eastAsia="es-ES"/>
        </w:rPr>
        <mc:AlternateContent>
          <mc:Choice Requires="wps">
            <w:drawing>
              <wp:anchor distT="45720" distB="45720" distL="114300" distR="114300" simplePos="0" relativeHeight="251668480" behindDoc="0" locked="0" layoutInCell="1" allowOverlap="1" wp14:anchorId="2177CE4C" wp14:editId="0C31F4F5">
                <wp:simplePos x="0" y="0"/>
                <wp:positionH relativeFrom="margin">
                  <wp:posOffset>854075</wp:posOffset>
                </wp:positionH>
                <wp:positionV relativeFrom="paragraph">
                  <wp:posOffset>4282440</wp:posOffset>
                </wp:positionV>
                <wp:extent cx="4591050" cy="641350"/>
                <wp:effectExtent l="0" t="0" r="3175" b="635"/>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Default="00204752" w:rsidP="00E22177">
                            <w:pPr>
                              <w:rPr>
                                <w:rFonts w:cs="Arial"/>
                                <w:sz w:val="44"/>
                              </w:rPr>
                            </w:pPr>
                            <w:r>
                              <w:rPr>
                                <w:rFonts w:cs="Arial"/>
                                <w:color w:val="FFFFFF"/>
                                <w:sz w:val="44"/>
                              </w:rPr>
                              <w:t>I</w:t>
                            </w:r>
                            <w:r w:rsidR="0000012E" w:rsidRPr="00D7499F">
                              <w:rPr>
                                <w:rFonts w:cs="Arial"/>
                                <w:color w:val="FFFFFF"/>
                                <w:sz w:val="44"/>
                              </w:rPr>
                              <w:t xml:space="preserve">BO – </w:t>
                            </w:r>
                            <w:r>
                              <w:rPr>
                                <w:rFonts w:cs="Arial"/>
                                <w:color w:val="FFFFFF"/>
                                <w:sz w:val="44"/>
                              </w:rPr>
                              <w:t>Introduction to Business    O</w:t>
                            </w:r>
                            <w:r w:rsidR="0000012E" w:rsidRPr="00D7499F">
                              <w:rPr>
                                <w:rFonts w:cs="Arial"/>
                                <w:color w:val="FFFFFF"/>
                                <w:sz w:val="44"/>
                              </w:rPr>
                              <w:t>perations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3" type="#_x0000_t202" style="position:absolute;margin-left:67.25pt;margin-top:337.2pt;width:361.5pt;height:50.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LM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" filled="f" stroked="f">
                <v:textbox style="mso-fit-shape-to-text:t">
                  <w:txbxContent>
                    <w:p w:rsidR="0000012E" w:rsidRDefault="00204752" w:rsidP="00E22177">
                      <w:pPr>
                        <w:rPr>
                          <w:rFonts w:cs="Arial"/>
                          <w:sz w:val="44"/>
                        </w:rPr>
                      </w:pPr>
                      <w:r>
                        <w:rPr>
                          <w:rFonts w:cs="Arial"/>
                          <w:color w:val="FFFFFF"/>
                          <w:sz w:val="44"/>
                        </w:rPr>
                        <w:t>I</w:t>
                      </w:r>
                      <w:r w:rsidR="0000012E" w:rsidRPr="00D7499F">
                        <w:rPr>
                          <w:rFonts w:cs="Arial"/>
                          <w:color w:val="FFFFFF"/>
                          <w:sz w:val="44"/>
                        </w:rPr>
                        <w:t xml:space="preserve">BO – </w:t>
                      </w:r>
                      <w:r>
                        <w:rPr>
                          <w:rFonts w:cs="Arial"/>
                          <w:color w:val="FFFFFF"/>
                          <w:sz w:val="44"/>
                        </w:rPr>
                        <w:t>Introduction to Business    O</w:t>
                      </w:r>
                      <w:r w:rsidR="0000012E" w:rsidRPr="00D7499F">
                        <w:rPr>
                          <w:rFonts w:cs="Arial"/>
                          <w:color w:val="FFFFFF"/>
                          <w:sz w:val="44"/>
                        </w:rPr>
                        <w:t>perations</w:t>
                      </w:r>
                    </w:p>
                  </w:txbxContent>
                </v:textbox>
                <w10:wrap type="square" anchorx="margin"/>
              </v:shape>
            </w:pict>
          </mc:Fallback>
        </mc:AlternateContent>
      </w:r>
      <w:r>
        <w:rPr>
          <w:noProof/>
          <w:lang w:val="es-ES" w:eastAsia="es-ES"/>
        </w:rPr>
        <mc:AlternateContent>
          <mc:Choice Requires="wps">
            <w:drawing>
              <wp:anchor distT="45720" distB="45720" distL="114300" distR="114300" simplePos="0" relativeHeight="251669504" behindDoc="0" locked="0" layoutInCell="1" allowOverlap="1" wp14:anchorId="4A0A23D8" wp14:editId="020E0471">
                <wp:simplePos x="0" y="0"/>
                <wp:positionH relativeFrom="margin">
                  <wp:posOffset>806450</wp:posOffset>
                </wp:positionH>
                <wp:positionV relativeFrom="paragraph">
                  <wp:posOffset>5114290</wp:posOffset>
                </wp:positionV>
                <wp:extent cx="4591050" cy="881380"/>
                <wp:effectExtent l="0" t="0" r="3175"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2E" w:rsidRPr="00E22177" w:rsidRDefault="0000012E" w:rsidP="00E22177">
                            <w:pPr>
                              <w:rPr>
                                <w:rFonts w:cs="Arial"/>
                                <w:color w:val="FFFFFF"/>
                                <w:sz w:val="28"/>
                                <w:szCs w:val="28"/>
                              </w:rPr>
                            </w:pPr>
                            <w:r w:rsidRPr="00E22177">
                              <w:rPr>
                                <w:rFonts w:cs="Arial"/>
                                <w:color w:val="FFFFFF"/>
                                <w:sz w:val="28"/>
                                <w:szCs w:val="28"/>
                              </w:rPr>
                              <w:t xml:space="preserve">Level: </w:t>
                            </w:r>
                            <w:r>
                              <w:rPr>
                                <w:rFonts w:cs="Arial"/>
                                <w:color w:val="FFFFFF" w:themeColor="background1"/>
                                <w:sz w:val="28"/>
                                <w:szCs w:val="28"/>
                              </w:rPr>
                              <w:t>4</w:t>
                            </w:r>
                          </w:p>
                          <w:p w:rsidR="0000012E" w:rsidRDefault="0000012E" w:rsidP="00E22177">
                            <w:pPr>
                              <w:rPr>
                                <w:rFonts w:cs="Arial"/>
                                <w:sz w:val="28"/>
                              </w:rPr>
                            </w:pPr>
                            <w:r w:rsidRPr="00CB146F">
                              <w:rPr>
                                <w:rFonts w:cs="Arial"/>
                                <w:color w:val="FFFFFF"/>
                                <w:sz w:val="28"/>
                              </w:rPr>
                              <w:t>Credits</w:t>
                            </w:r>
                            <w:r w:rsidRPr="00E22177">
                              <w:rPr>
                                <w:rFonts w:cs="Arial"/>
                                <w:color w:val="FFFFFF"/>
                                <w:sz w:val="28"/>
                                <w:szCs w:val="28"/>
                              </w:rPr>
                              <w:t xml:space="preserve">: </w:t>
                            </w:r>
                            <w:r w:rsidR="00204752">
                              <w:rPr>
                                <w:rFonts w:cs="Arial"/>
                                <w:color w:val="FFFFFF" w:themeColor="background1"/>
                                <w:sz w:val="28"/>
                                <w:szCs w:val="28"/>
                              </w:rPr>
                              <w:t>5</w:t>
                            </w:r>
                            <w:r>
                              <w:rPr>
                                <w:rFonts w:cs="Arial"/>
                                <w:color w:val="FFFFFF" w:themeColor="background1"/>
                                <w:sz w:val="28"/>
                                <w:szCs w:val="28"/>
                              </w:rPr>
                              <w:t xml:space="preserve"> ECTS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4" type="#_x0000_t202" style="position:absolute;margin-left:63.5pt;margin-top:402.7pt;width:361.5pt;height:69.4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2N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" filled="f" stroked="f">
                <v:textbox style="mso-fit-shape-to-text:t">
                  <w:txbxContent>
                    <w:p w:rsidR="0000012E" w:rsidRPr="00E22177" w:rsidRDefault="0000012E" w:rsidP="00E22177">
                      <w:pPr>
                        <w:rPr>
                          <w:rFonts w:cs="Arial"/>
                          <w:color w:val="FFFFFF"/>
                          <w:sz w:val="28"/>
                          <w:szCs w:val="28"/>
                        </w:rPr>
                      </w:pPr>
                      <w:r w:rsidRPr="00E22177">
                        <w:rPr>
                          <w:rFonts w:cs="Arial"/>
                          <w:color w:val="FFFFFF"/>
                          <w:sz w:val="28"/>
                          <w:szCs w:val="28"/>
                        </w:rPr>
                        <w:t xml:space="preserve">Level: </w:t>
                      </w:r>
                      <w:r>
                        <w:rPr>
                          <w:rFonts w:cs="Arial"/>
                          <w:color w:val="FFFFFF" w:themeColor="background1"/>
                          <w:sz w:val="28"/>
                          <w:szCs w:val="28"/>
                        </w:rPr>
                        <w:t>4</w:t>
                      </w:r>
                    </w:p>
                    <w:p w:rsidR="0000012E" w:rsidRDefault="0000012E" w:rsidP="00E22177">
                      <w:pPr>
                        <w:rPr>
                          <w:rFonts w:cs="Arial"/>
                          <w:sz w:val="28"/>
                        </w:rPr>
                      </w:pPr>
                      <w:r w:rsidRPr="00CB146F">
                        <w:rPr>
                          <w:rFonts w:cs="Arial"/>
                          <w:color w:val="FFFFFF"/>
                          <w:sz w:val="28"/>
                        </w:rPr>
                        <w:t>Credits</w:t>
                      </w:r>
                      <w:r w:rsidRPr="00E22177">
                        <w:rPr>
                          <w:rFonts w:cs="Arial"/>
                          <w:color w:val="FFFFFF"/>
                          <w:sz w:val="28"/>
                          <w:szCs w:val="28"/>
                        </w:rPr>
                        <w:t xml:space="preserve">: </w:t>
                      </w:r>
                      <w:r w:rsidR="00204752">
                        <w:rPr>
                          <w:rFonts w:cs="Arial"/>
                          <w:color w:val="FFFFFF" w:themeColor="background1"/>
                          <w:sz w:val="28"/>
                          <w:szCs w:val="28"/>
                        </w:rPr>
                        <w:t>5</w:t>
                      </w:r>
                      <w:r>
                        <w:rPr>
                          <w:rFonts w:cs="Arial"/>
                          <w:color w:val="FFFFFF" w:themeColor="background1"/>
                          <w:sz w:val="28"/>
                          <w:szCs w:val="28"/>
                        </w:rPr>
                        <w:t xml:space="preserve"> ECTS </w:t>
                      </w:r>
                    </w:p>
                  </w:txbxContent>
                </v:textbox>
                <w10:wrap type="square" anchorx="margin"/>
              </v:shape>
            </w:pict>
          </mc:Fallback>
        </mc:AlternateContent>
      </w:r>
      <w:r>
        <w:rPr>
          <w:noProof/>
          <w:lang w:val="es-ES" w:eastAsia="es-ES"/>
        </w:rPr>
        <mc:AlternateContent>
          <mc:Choice Requires="wps">
            <w:drawing>
              <wp:anchor distT="45720" distB="45720" distL="114300" distR="114300" simplePos="0" relativeHeight="251670528" behindDoc="0" locked="0" layoutInCell="1" allowOverlap="1" wp14:anchorId="6ECD16E6" wp14:editId="4CF46A12">
                <wp:simplePos x="0" y="0"/>
                <wp:positionH relativeFrom="margin">
                  <wp:posOffset>824230</wp:posOffset>
                </wp:positionH>
                <wp:positionV relativeFrom="paragraph">
                  <wp:posOffset>5978525</wp:posOffset>
                </wp:positionV>
                <wp:extent cx="4591050" cy="787400"/>
                <wp:effectExtent l="0" t="0" r="4445"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D34" w:rsidRDefault="0000012E" w:rsidP="00E22177">
                            <w:pPr>
                              <w:rPr>
                                <w:rFonts w:cs="Arial"/>
                                <w:color w:val="FFFFFF"/>
                                <w:sz w:val="36"/>
                              </w:rPr>
                            </w:pPr>
                            <w:r w:rsidRPr="00CB146F">
                              <w:rPr>
                                <w:rFonts w:cs="Arial"/>
                                <w:color w:val="FFFFFF"/>
                                <w:sz w:val="36"/>
                              </w:rPr>
                              <w:t xml:space="preserve">Academic Partner: </w:t>
                            </w:r>
                          </w:p>
                          <w:p w:rsidR="0000012E" w:rsidRDefault="0000012E" w:rsidP="00E22177">
                            <w:pPr>
                              <w:rPr>
                                <w:rFonts w:cs="Arial"/>
                                <w:sz w:val="40"/>
                              </w:rPr>
                            </w:pPr>
                            <w:r>
                              <w:rPr>
                                <w:rFonts w:cs="Arial"/>
                                <w:color w:val="FFFFFF"/>
                                <w:sz w:val="28"/>
                              </w:rPr>
                              <w:t>Marbella International University Centre (MIUC)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5" type="#_x0000_t202" style="position:absolute;margin-left:64.9pt;margin-top:470.75pt;width:361.5pt;height:62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WluAIAAME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" filled="f" stroked="f">
                <v:textbox style="mso-fit-shape-to-text:t">
                  <w:txbxContent>
                    <w:p w:rsidR="00851D34" w:rsidRDefault="0000012E" w:rsidP="00E22177">
                      <w:pPr>
                        <w:rPr>
                          <w:rFonts w:cs="Arial"/>
                          <w:color w:val="FFFFFF"/>
                          <w:sz w:val="36"/>
                        </w:rPr>
                      </w:pPr>
                      <w:r w:rsidRPr="00CB146F">
                        <w:rPr>
                          <w:rFonts w:cs="Arial"/>
                          <w:color w:val="FFFFFF"/>
                          <w:sz w:val="36"/>
                        </w:rPr>
                        <w:t xml:space="preserve">Academic Partner: </w:t>
                      </w:r>
                    </w:p>
                    <w:p w:rsidR="0000012E" w:rsidRDefault="0000012E" w:rsidP="00E22177">
                      <w:pPr>
                        <w:rPr>
                          <w:rFonts w:cs="Arial"/>
                          <w:sz w:val="40"/>
                        </w:rPr>
                      </w:pPr>
                      <w:r>
                        <w:rPr>
                          <w:rFonts w:cs="Arial"/>
                          <w:color w:val="FFFFFF"/>
                          <w:sz w:val="28"/>
                        </w:rPr>
                        <w:t>Marbella International University Centre (MIUC)</w:t>
                      </w:r>
                    </w:p>
                  </w:txbxContent>
                </v:textbox>
                <w10:wrap type="square" anchorx="margin"/>
              </v:shape>
            </w:pict>
          </mc:Fallback>
        </mc:AlternateContent>
      </w:r>
      <w:r w:rsidR="004D3007">
        <w:br w:type="page"/>
      </w:r>
    </w:p>
    <w:p w:rsidR="001F6D3D" w:rsidRDefault="004D3007">
      <w:pPr>
        <w:pStyle w:val="TtulodeTDC"/>
      </w:pPr>
      <w:r>
        <w:lastRenderedPageBreak/>
        <w:t>Table of contents</w:t>
      </w:r>
    </w:p>
    <w:p w:rsidR="002723A0" w:rsidRDefault="002723A0">
      <w:pPr>
        <w:pStyle w:val="TDC2"/>
        <w:rPr>
          <w:rFonts w:asciiTheme="minorHAnsi" w:eastAsiaTheme="minorEastAsia" w:hAnsiTheme="minorHAnsi" w:cstheme="minorBidi"/>
          <w:b w:val="0"/>
          <w:bCs w:val="0"/>
          <w:noProof/>
          <w:sz w:val="22"/>
          <w:lang w:val="de-DE" w:eastAsia="zh-TW"/>
        </w:rPr>
      </w:pPr>
      <w:r>
        <w:rPr>
          <w:bCs w:val="0"/>
        </w:rPr>
        <w:fldChar w:fldCharType="begin"/>
      </w:r>
      <w:r>
        <w:rPr>
          <w:bCs w:val="0"/>
        </w:rPr>
        <w:instrText xml:space="preserve"> TOC \o "1-3" \h \z \u </w:instrText>
      </w:r>
      <w:r>
        <w:rPr>
          <w:bCs w:val="0"/>
        </w:rPr>
        <w:fldChar w:fldCharType="separate"/>
      </w:r>
      <w:hyperlink w:anchor="_Toc528873657" w:history="1">
        <w:r w:rsidRPr="00782A6C">
          <w:rPr>
            <w:rStyle w:val="Hipervnculo"/>
            <w:noProof/>
          </w:rPr>
          <w:t>Key team contact details</w:t>
        </w:r>
        <w:r>
          <w:rPr>
            <w:noProof/>
            <w:webHidden/>
          </w:rPr>
          <w:tab/>
        </w:r>
        <w:r>
          <w:rPr>
            <w:noProof/>
            <w:webHidden/>
          </w:rPr>
          <w:fldChar w:fldCharType="begin"/>
        </w:r>
        <w:r>
          <w:rPr>
            <w:noProof/>
            <w:webHidden/>
          </w:rPr>
          <w:instrText xml:space="preserve"> PAGEREF _Toc528873657 \h </w:instrText>
        </w:r>
        <w:r>
          <w:rPr>
            <w:noProof/>
            <w:webHidden/>
          </w:rPr>
        </w:r>
        <w:r>
          <w:rPr>
            <w:noProof/>
            <w:webHidden/>
          </w:rPr>
          <w:fldChar w:fldCharType="separate"/>
        </w:r>
        <w:r>
          <w:rPr>
            <w:noProof/>
            <w:webHidden/>
          </w:rPr>
          <w:t>3</w:t>
        </w:r>
        <w:r>
          <w:rPr>
            <w:noProof/>
            <w:webHidden/>
          </w:rPr>
          <w:fldChar w:fldCharType="end"/>
        </w:r>
      </w:hyperlink>
    </w:p>
    <w:p w:rsidR="002723A0" w:rsidRDefault="008F38E7">
      <w:pPr>
        <w:pStyle w:val="TDC1"/>
        <w:tabs>
          <w:tab w:val="left" w:pos="480"/>
          <w:tab w:val="right" w:leader="dot" w:pos="9914"/>
        </w:tabs>
        <w:rPr>
          <w:rFonts w:asciiTheme="minorHAnsi" w:eastAsiaTheme="minorEastAsia" w:hAnsiTheme="minorHAnsi" w:cstheme="minorBidi"/>
          <w:noProof/>
          <w:sz w:val="22"/>
          <w:szCs w:val="22"/>
          <w:lang w:val="de-DE" w:eastAsia="zh-TW"/>
        </w:rPr>
      </w:pPr>
      <w:hyperlink w:anchor="_Toc528873658" w:history="1">
        <w:r w:rsidR="002723A0" w:rsidRPr="00782A6C">
          <w:rPr>
            <w:rStyle w:val="Hipervnculo"/>
            <w:noProof/>
          </w:rPr>
          <w:t>1.</w:t>
        </w:r>
        <w:r w:rsidR="002723A0">
          <w:rPr>
            <w:rFonts w:asciiTheme="minorHAnsi" w:eastAsiaTheme="minorEastAsia" w:hAnsiTheme="minorHAnsi" w:cstheme="minorBidi"/>
            <w:noProof/>
            <w:sz w:val="22"/>
            <w:szCs w:val="22"/>
            <w:lang w:val="de-DE" w:eastAsia="zh-TW"/>
          </w:rPr>
          <w:tab/>
        </w:r>
        <w:r w:rsidR="002723A0" w:rsidRPr="00782A6C">
          <w:rPr>
            <w:rStyle w:val="Hipervnculo"/>
            <w:noProof/>
          </w:rPr>
          <w:t>Module overview</w:t>
        </w:r>
        <w:r w:rsidR="002723A0">
          <w:rPr>
            <w:noProof/>
            <w:webHidden/>
          </w:rPr>
          <w:tab/>
        </w:r>
        <w:r w:rsidR="002723A0">
          <w:rPr>
            <w:noProof/>
            <w:webHidden/>
          </w:rPr>
          <w:fldChar w:fldCharType="begin"/>
        </w:r>
        <w:r w:rsidR="002723A0">
          <w:rPr>
            <w:noProof/>
            <w:webHidden/>
          </w:rPr>
          <w:instrText xml:space="preserve"> PAGEREF _Toc528873658 \h </w:instrText>
        </w:r>
        <w:r w:rsidR="002723A0">
          <w:rPr>
            <w:noProof/>
            <w:webHidden/>
          </w:rPr>
        </w:r>
        <w:r w:rsidR="002723A0">
          <w:rPr>
            <w:noProof/>
            <w:webHidden/>
          </w:rPr>
          <w:fldChar w:fldCharType="separate"/>
        </w:r>
        <w:r w:rsidR="002723A0">
          <w:rPr>
            <w:noProof/>
            <w:webHidden/>
          </w:rPr>
          <w:t>4</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59" w:history="1">
        <w:r w:rsidR="002723A0" w:rsidRPr="00782A6C">
          <w:rPr>
            <w:rStyle w:val="Hipervnculo"/>
            <w:noProof/>
          </w:rPr>
          <w:t>1.1.</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Introduction, aims and summary of content</w:t>
        </w:r>
        <w:r w:rsidR="002723A0">
          <w:rPr>
            <w:noProof/>
            <w:webHidden/>
          </w:rPr>
          <w:tab/>
        </w:r>
        <w:r w:rsidR="002723A0">
          <w:rPr>
            <w:noProof/>
            <w:webHidden/>
          </w:rPr>
          <w:fldChar w:fldCharType="begin"/>
        </w:r>
        <w:r w:rsidR="002723A0">
          <w:rPr>
            <w:noProof/>
            <w:webHidden/>
          </w:rPr>
          <w:instrText xml:space="preserve"> PAGEREF _Toc528873659 \h </w:instrText>
        </w:r>
        <w:r w:rsidR="002723A0">
          <w:rPr>
            <w:noProof/>
            <w:webHidden/>
          </w:rPr>
        </w:r>
        <w:r w:rsidR="002723A0">
          <w:rPr>
            <w:noProof/>
            <w:webHidden/>
          </w:rPr>
          <w:fldChar w:fldCharType="separate"/>
        </w:r>
        <w:r w:rsidR="002723A0">
          <w:rPr>
            <w:noProof/>
            <w:webHidden/>
          </w:rPr>
          <w:t>4</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60" w:history="1">
        <w:r w:rsidR="002723A0" w:rsidRPr="00782A6C">
          <w:rPr>
            <w:rStyle w:val="Hipervnculo"/>
            <w:noProof/>
          </w:rPr>
          <w:t>1.2.</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Learning outcomes to be assessed</w:t>
        </w:r>
        <w:r w:rsidR="002723A0">
          <w:rPr>
            <w:noProof/>
            <w:webHidden/>
          </w:rPr>
          <w:tab/>
        </w:r>
        <w:r w:rsidR="002723A0">
          <w:rPr>
            <w:noProof/>
            <w:webHidden/>
          </w:rPr>
          <w:fldChar w:fldCharType="begin"/>
        </w:r>
        <w:r w:rsidR="002723A0">
          <w:rPr>
            <w:noProof/>
            <w:webHidden/>
          </w:rPr>
          <w:instrText xml:space="preserve"> PAGEREF _Toc528873660 \h </w:instrText>
        </w:r>
        <w:r w:rsidR="002723A0">
          <w:rPr>
            <w:noProof/>
            <w:webHidden/>
          </w:rPr>
        </w:r>
        <w:r w:rsidR="002723A0">
          <w:rPr>
            <w:noProof/>
            <w:webHidden/>
          </w:rPr>
          <w:fldChar w:fldCharType="separate"/>
        </w:r>
        <w:r w:rsidR="002723A0">
          <w:rPr>
            <w:noProof/>
            <w:webHidden/>
          </w:rPr>
          <w:t>4</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61" w:history="1">
        <w:r w:rsidR="002723A0" w:rsidRPr="00782A6C">
          <w:rPr>
            <w:rStyle w:val="Hipervnculo"/>
            <w:noProof/>
          </w:rPr>
          <w:t>1.3.</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Scheduled contact hours</w:t>
        </w:r>
        <w:r w:rsidR="002723A0">
          <w:rPr>
            <w:noProof/>
            <w:webHidden/>
          </w:rPr>
          <w:tab/>
        </w:r>
        <w:r w:rsidR="002723A0">
          <w:rPr>
            <w:noProof/>
            <w:webHidden/>
          </w:rPr>
          <w:fldChar w:fldCharType="begin"/>
        </w:r>
        <w:r w:rsidR="002723A0">
          <w:rPr>
            <w:noProof/>
            <w:webHidden/>
          </w:rPr>
          <w:instrText xml:space="preserve"> PAGEREF _Toc528873661 \h </w:instrText>
        </w:r>
        <w:r w:rsidR="002723A0">
          <w:rPr>
            <w:noProof/>
            <w:webHidden/>
          </w:rPr>
        </w:r>
        <w:r w:rsidR="002723A0">
          <w:rPr>
            <w:noProof/>
            <w:webHidden/>
          </w:rPr>
          <w:fldChar w:fldCharType="separate"/>
        </w:r>
        <w:r w:rsidR="002723A0">
          <w:rPr>
            <w:noProof/>
            <w:webHidden/>
          </w:rPr>
          <w:t>4</w:t>
        </w:r>
        <w:r w:rsidR="002723A0">
          <w:rPr>
            <w:noProof/>
            <w:webHidden/>
          </w:rPr>
          <w:fldChar w:fldCharType="end"/>
        </w:r>
      </w:hyperlink>
    </w:p>
    <w:p w:rsidR="002723A0" w:rsidRDefault="008F38E7">
      <w:pPr>
        <w:pStyle w:val="TDC1"/>
        <w:tabs>
          <w:tab w:val="left" w:pos="480"/>
          <w:tab w:val="right" w:leader="dot" w:pos="9914"/>
        </w:tabs>
        <w:rPr>
          <w:rFonts w:asciiTheme="minorHAnsi" w:eastAsiaTheme="minorEastAsia" w:hAnsiTheme="minorHAnsi" w:cstheme="minorBidi"/>
          <w:noProof/>
          <w:sz w:val="22"/>
          <w:szCs w:val="22"/>
          <w:lang w:val="de-DE" w:eastAsia="zh-TW"/>
        </w:rPr>
      </w:pPr>
      <w:hyperlink w:anchor="_Toc528873662" w:history="1">
        <w:r w:rsidR="002723A0" w:rsidRPr="00782A6C">
          <w:rPr>
            <w:rStyle w:val="Hipervnculo"/>
            <w:noProof/>
          </w:rPr>
          <w:t>2.</w:t>
        </w:r>
        <w:r w:rsidR="002723A0">
          <w:rPr>
            <w:rFonts w:asciiTheme="minorHAnsi" w:eastAsiaTheme="minorEastAsia" w:hAnsiTheme="minorHAnsi" w:cstheme="minorBidi"/>
            <w:noProof/>
            <w:sz w:val="22"/>
            <w:szCs w:val="22"/>
            <w:lang w:val="de-DE" w:eastAsia="zh-TW"/>
          </w:rPr>
          <w:tab/>
        </w:r>
        <w:r w:rsidR="002723A0" w:rsidRPr="00782A6C">
          <w:rPr>
            <w:rStyle w:val="Hipervnculo"/>
            <w:noProof/>
          </w:rPr>
          <w:t>Assessment and feedback</w:t>
        </w:r>
        <w:r w:rsidR="002723A0">
          <w:rPr>
            <w:noProof/>
            <w:webHidden/>
          </w:rPr>
          <w:tab/>
        </w:r>
        <w:r w:rsidR="002723A0">
          <w:rPr>
            <w:noProof/>
            <w:webHidden/>
          </w:rPr>
          <w:fldChar w:fldCharType="begin"/>
        </w:r>
        <w:r w:rsidR="002723A0">
          <w:rPr>
            <w:noProof/>
            <w:webHidden/>
          </w:rPr>
          <w:instrText xml:space="preserve"> PAGEREF _Toc528873662 \h </w:instrText>
        </w:r>
        <w:r w:rsidR="002723A0">
          <w:rPr>
            <w:noProof/>
            <w:webHidden/>
          </w:rPr>
        </w:r>
        <w:r w:rsidR="002723A0">
          <w:rPr>
            <w:noProof/>
            <w:webHidden/>
          </w:rPr>
          <w:fldChar w:fldCharType="separate"/>
        </w:r>
        <w:r w:rsidR="002723A0">
          <w:rPr>
            <w:noProof/>
            <w:webHidden/>
          </w:rPr>
          <w:t>6</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63" w:history="1">
        <w:r w:rsidR="002723A0" w:rsidRPr="00782A6C">
          <w:rPr>
            <w:rStyle w:val="Hipervnculo"/>
            <w:noProof/>
          </w:rPr>
          <w:t>2.1.</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Summative assessment grid</w:t>
        </w:r>
        <w:r w:rsidR="002723A0">
          <w:rPr>
            <w:noProof/>
            <w:webHidden/>
          </w:rPr>
          <w:tab/>
        </w:r>
        <w:r w:rsidR="002723A0">
          <w:rPr>
            <w:noProof/>
            <w:webHidden/>
          </w:rPr>
          <w:fldChar w:fldCharType="begin"/>
        </w:r>
        <w:r w:rsidR="002723A0">
          <w:rPr>
            <w:noProof/>
            <w:webHidden/>
          </w:rPr>
          <w:instrText xml:space="preserve"> PAGEREF _Toc528873663 \h </w:instrText>
        </w:r>
        <w:r w:rsidR="002723A0">
          <w:rPr>
            <w:noProof/>
            <w:webHidden/>
          </w:rPr>
        </w:r>
        <w:r w:rsidR="002723A0">
          <w:rPr>
            <w:noProof/>
            <w:webHidden/>
          </w:rPr>
          <w:fldChar w:fldCharType="separate"/>
        </w:r>
        <w:r w:rsidR="002723A0">
          <w:rPr>
            <w:noProof/>
            <w:webHidden/>
          </w:rPr>
          <w:t>6</w:t>
        </w:r>
        <w:r w:rsidR="002723A0">
          <w:rPr>
            <w:noProof/>
            <w:webHidden/>
          </w:rPr>
          <w:fldChar w:fldCharType="end"/>
        </w:r>
      </w:hyperlink>
    </w:p>
    <w:p w:rsidR="002723A0" w:rsidRDefault="008F38E7">
      <w:pPr>
        <w:pStyle w:val="TDC2"/>
        <w:rPr>
          <w:rFonts w:asciiTheme="minorHAnsi" w:eastAsiaTheme="minorEastAsia" w:hAnsiTheme="minorHAnsi" w:cstheme="minorBidi"/>
          <w:b w:val="0"/>
          <w:bCs w:val="0"/>
          <w:noProof/>
          <w:sz w:val="22"/>
          <w:lang w:val="de-DE" w:eastAsia="zh-TW"/>
        </w:rPr>
      </w:pPr>
      <w:hyperlink w:anchor="_Toc528873664" w:history="1">
        <w:r w:rsidR="002723A0" w:rsidRPr="00782A6C">
          <w:rPr>
            <w:rStyle w:val="Hipervnculo"/>
            <w:noProof/>
          </w:rPr>
          <w:t>2.2.</w:t>
        </w:r>
        <w:r w:rsidR="002723A0">
          <w:rPr>
            <w:noProof/>
            <w:webHidden/>
          </w:rPr>
          <w:tab/>
        </w:r>
        <w:r w:rsidR="002723A0">
          <w:rPr>
            <w:noProof/>
            <w:webHidden/>
          </w:rPr>
          <w:fldChar w:fldCharType="begin"/>
        </w:r>
        <w:r w:rsidR="002723A0">
          <w:rPr>
            <w:noProof/>
            <w:webHidden/>
          </w:rPr>
          <w:instrText xml:space="preserve"> PAGEREF _Toc528873664 \h </w:instrText>
        </w:r>
        <w:r w:rsidR="002723A0">
          <w:rPr>
            <w:noProof/>
            <w:webHidden/>
          </w:rPr>
        </w:r>
        <w:r w:rsidR="002723A0">
          <w:rPr>
            <w:noProof/>
            <w:webHidden/>
          </w:rPr>
          <w:fldChar w:fldCharType="separate"/>
        </w:r>
        <w:r w:rsidR="002723A0">
          <w:rPr>
            <w:noProof/>
            <w:webHidden/>
          </w:rPr>
          <w:t>6</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65" w:history="1">
        <w:r w:rsidR="002723A0" w:rsidRPr="00782A6C">
          <w:rPr>
            <w:rStyle w:val="Hipervnculo"/>
            <w:noProof/>
          </w:rPr>
          <w:t>2.3.</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Assessment brief including criteria mapped to learning outcomes</w:t>
        </w:r>
        <w:r w:rsidR="002723A0">
          <w:rPr>
            <w:noProof/>
            <w:webHidden/>
          </w:rPr>
          <w:tab/>
        </w:r>
        <w:r w:rsidR="002723A0">
          <w:rPr>
            <w:noProof/>
            <w:webHidden/>
          </w:rPr>
          <w:fldChar w:fldCharType="begin"/>
        </w:r>
        <w:r w:rsidR="002723A0">
          <w:rPr>
            <w:noProof/>
            <w:webHidden/>
          </w:rPr>
          <w:instrText xml:space="preserve"> PAGEREF _Toc528873665 \h </w:instrText>
        </w:r>
        <w:r w:rsidR="002723A0">
          <w:rPr>
            <w:noProof/>
            <w:webHidden/>
          </w:rPr>
        </w:r>
        <w:r w:rsidR="002723A0">
          <w:rPr>
            <w:noProof/>
            <w:webHidden/>
          </w:rPr>
          <w:fldChar w:fldCharType="separate"/>
        </w:r>
        <w:r w:rsidR="002723A0">
          <w:rPr>
            <w:noProof/>
            <w:webHidden/>
          </w:rPr>
          <w:t>7</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66" w:history="1">
        <w:r w:rsidR="002723A0" w:rsidRPr="00782A6C">
          <w:rPr>
            <w:rStyle w:val="Hipervnculo"/>
            <w:noProof/>
            <w:lang w:eastAsia="en-GB"/>
          </w:rPr>
          <w:t>2.4.</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Learning materials</w:t>
        </w:r>
        <w:r w:rsidR="002723A0">
          <w:rPr>
            <w:noProof/>
            <w:webHidden/>
          </w:rPr>
          <w:tab/>
        </w:r>
        <w:r w:rsidR="002723A0">
          <w:rPr>
            <w:noProof/>
            <w:webHidden/>
          </w:rPr>
          <w:fldChar w:fldCharType="begin"/>
        </w:r>
        <w:r w:rsidR="002723A0">
          <w:rPr>
            <w:noProof/>
            <w:webHidden/>
          </w:rPr>
          <w:instrText xml:space="preserve"> PAGEREF _Toc528873666 \h </w:instrText>
        </w:r>
        <w:r w:rsidR="002723A0">
          <w:rPr>
            <w:noProof/>
            <w:webHidden/>
          </w:rPr>
        </w:r>
        <w:r w:rsidR="002723A0">
          <w:rPr>
            <w:noProof/>
            <w:webHidden/>
          </w:rPr>
          <w:fldChar w:fldCharType="separate"/>
        </w:r>
        <w:r w:rsidR="002723A0">
          <w:rPr>
            <w:noProof/>
            <w:webHidden/>
          </w:rPr>
          <w:t>8</w:t>
        </w:r>
        <w:r w:rsidR="002723A0">
          <w:rPr>
            <w:noProof/>
            <w:webHidden/>
          </w:rPr>
          <w:fldChar w:fldCharType="end"/>
        </w:r>
      </w:hyperlink>
    </w:p>
    <w:p w:rsidR="002723A0" w:rsidRDefault="008F38E7">
      <w:pPr>
        <w:pStyle w:val="TDC3"/>
        <w:tabs>
          <w:tab w:val="left" w:pos="1200"/>
          <w:tab w:val="right" w:leader="dot" w:pos="9914"/>
        </w:tabs>
        <w:rPr>
          <w:rFonts w:asciiTheme="minorHAnsi" w:eastAsiaTheme="minorEastAsia" w:hAnsiTheme="minorHAnsi" w:cstheme="minorBidi"/>
          <w:noProof/>
          <w:sz w:val="22"/>
          <w:szCs w:val="22"/>
          <w:lang w:val="de-DE" w:eastAsia="zh-TW"/>
        </w:rPr>
      </w:pPr>
      <w:hyperlink w:anchor="_Toc528873667" w:history="1">
        <w:r w:rsidR="002723A0" w:rsidRPr="00782A6C">
          <w:rPr>
            <w:rStyle w:val="Hipervnculo"/>
            <w:noProof/>
            <w:lang w:eastAsia="en-GB"/>
          </w:rPr>
          <w:t>2.4.1.</w:t>
        </w:r>
        <w:r w:rsidR="002723A0">
          <w:rPr>
            <w:rFonts w:asciiTheme="minorHAnsi" w:eastAsiaTheme="minorEastAsia" w:hAnsiTheme="minorHAnsi" w:cstheme="minorBidi"/>
            <w:noProof/>
            <w:sz w:val="22"/>
            <w:szCs w:val="22"/>
            <w:lang w:val="de-DE" w:eastAsia="zh-TW"/>
          </w:rPr>
          <w:tab/>
        </w:r>
        <w:r w:rsidR="002723A0" w:rsidRPr="00782A6C">
          <w:rPr>
            <w:rStyle w:val="Hipervnculo"/>
            <w:noProof/>
            <w:lang w:eastAsia="en-GB"/>
          </w:rPr>
          <w:t>Core textbook(s):</w:t>
        </w:r>
        <w:r w:rsidR="002723A0">
          <w:rPr>
            <w:noProof/>
            <w:webHidden/>
          </w:rPr>
          <w:tab/>
        </w:r>
        <w:r w:rsidR="002723A0">
          <w:rPr>
            <w:noProof/>
            <w:webHidden/>
          </w:rPr>
          <w:fldChar w:fldCharType="begin"/>
        </w:r>
        <w:r w:rsidR="002723A0">
          <w:rPr>
            <w:noProof/>
            <w:webHidden/>
          </w:rPr>
          <w:instrText xml:space="preserve"> PAGEREF _Toc528873667 \h </w:instrText>
        </w:r>
        <w:r w:rsidR="002723A0">
          <w:rPr>
            <w:noProof/>
            <w:webHidden/>
          </w:rPr>
        </w:r>
        <w:r w:rsidR="002723A0">
          <w:rPr>
            <w:noProof/>
            <w:webHidden/>
          </w:rPr>
          <w:fldChar w:fldCharType="separate"/>
        </w:r>
        <w:r w:rsidR="002723A0">
          <w:rPr>
            <w:noProof/>
            <w:webHidden/>
          </w:rPr>
          <w:t>8</w:t>
        </w:r>
        <w:r w:rsidR="002723A0">
          <w:rPr>
            <w:noProof/>
            <w:webHidden/>
          </w:rPr>
          <w:fldChar w:fldCharType="end"/>
        </w:r>
      </w:hyperlink>
    </w:p>
    <w:p w:rsidR="002723A0" w:rsidRDefault="008F38E7">
      <w:pPr>
        <w:pStyle w:val="TDC3"/>
        <w:tabs>
          <w:tab w:val="left" w:pos="1200"/>
          <w:tab w:val="right" w:leader="dot" w:pos="9914"/>
        </w:tabs>
        <w:rPr>
          <w:rFonts w:asciiTheme="minorHAnsi" w:eastAsiaTheme="minorEastAsia" w:hAnsiTheme="minorHAnsi" w:cstheme="minorBidi"/>
          <w:noProof/>
          <w:sz w:val="22"/>
          <w:szCs w:val="22"/>
          <w:lang w:val="de-DE" w:eastAsia="zh-TW"/>
        </w:rPr>
      </w:pPr>
      <w:hyperlink w:anchor="_Toc528873668" w:history="1">
        <w:r w:rsidR="002723A0" w:rsidRPr="00782A6C">
          <w:rPr>
            <w:rStyle w:val="Hipervnculo"/>
            <w:noProof/>
            <w:lang w:eastAsia="en-GB"/>
          </w:rPr>
          <w:t>2.4.2.</w:t>
        </w:r>
        <w:r w:rsidR="002723A0">
          <w:rPr>
            <w:rFonts w:asciiTheme="minorHAnsi" w:eastAsiaTheme="minorEastAsia" w:hAnsiTheme="minorHAnsi" w:cstheme="minorBidi"/>
            <w:noProof/>
            <w:sz w:val="22"/>
            <w:szCs w:val="22"/>
            <w:lang w:val="de-DE" w:eastAsia="zh-TW"/>
          </w:rPr>
          <w:tab/>
        </w:r>
        <w:r w:rsidR="002723A0" w:rsidRPr="00782A6C">
          <w:rPr>
            <w:rStyle w:val="Hipervnculo"/>
            <w:noProof/>
            <w:lang w:eastAsia="en-GB"/>
          </w:rPr>
          <w:t>Other recommended reading:</w:t>
        </w:r>
        <w:r w:rsidR="002723A0">
          <w:rPr>
            <w:noProof/>
            <w:webHidden/>
          </w:rPr>
          <w:tab/>
        </w:r>
        <w:r w:rsidR="002723A0">
          <w:rPr>
            <w:noProof/>
            <w:webHidden/>
          </w:rPr>
          <w:fldChar w:fldCharType="begin"/>
        </w:r>
        <w:r w:rsidR="002723A0">
          <w:rPr>
            <w:noProof/>
            <w:webHidden/>
          </w:rPr>
          <w:instrText xml:space="preserve"> PAGEREF _Toc528873668 \h </w:instrText>
        </w:r>
        <w:r w:rsidR="002723A0">
          <w:rPr>
            <w:noProof/>
            <w:webHidden/>
          </w:rPr>
        </w:r>
        <w:r w:rsidR="002723A0">
          <w:rPr>
            <w:noProof/>
            <w:webHidden/>
          </w:rPr>
          <w:fldChar w:fldCharType="separate"/>
        </w:r>
        <w:r w:rsidR="002723A0">
          <w:rPr>
            <w:noProof/>
            <w:webHidden/>
          </w:rPr>
          <w:t>8</w:t>
        </w:r>
        <w:r w:rsidR="002723A0">
          <w:rPr>
            <w:noProof/>
            <w:webHidden/>
          </w:rPr>
          <w:fldChar w:fldCharType="end"/>
        </w:r>
      </w:hyperlink>
    </w:p>
    <w:p w:rsidR="002723A0" w:rsidRDefault="008F38E7">
      <w:pPr>
        <w:pStyle w:val="TDC3"/>
        <w:tabs>
          <w:tab w:val="left" w:pos="1200"/>
          <w:tab w:val="right" w:leader="dot" w:pos="9914"/>
        </w:tabs>
        <w:rPr>
          <w:rFonts w:asciiTheme="minorHAnsi" w:eastAsiaTheme="minorEastAsia" w:hAnsiTheme="minorHAnsi" w:cstheme="minorBidi"/>
          <w:noProof/>
          <w:sz w:val="22"/>
          <w:szCs w:val="22"/>
          <w:lang w:val="de-DE" w:eastAsia="zh-TW"/>
        </w:rPr>
      </w:pPr>
      <w:hyperlink w:anchor="_Toc528873669" w:history="1">
        <w:r w:rsidR="002723A0" w:rsidRPr="00782A6C">
          <w:rPr>
            <w:rStyle w:val="Hipervnculo"/>
            <w:noProof/>
            <w:lang w:eastAsia="en-GB"/>
          </w:rPr>
          <w:t>2.4.3.</w:t>
        </w:r>
        <w:r w:rsidR="002723A0">
          <w:rPr>
            <w:rFonts w:asciiTheme="minorHAnsi" w:eastAsiaTheme="minorEastAsia" w:hAnsiTheme="minorHAnsi" w:cstheme="minorBidi"/>
            <w:noProof/>
            <w:sz w:val="22"/>
            <w:szCs w:val="22"/>
            <w:lang w:val="de-DE" w:eastAsia="zh-TW"/>
          </w:rPr>
          <w:tab/>
        </w:r>
        <w:r w:rsidR="002723A0" w:rsidRPr="00782A6C">
          <w:rPr>
            <w:rStyle w:val="Hipervnculo"/>
            <w:noProof/>
            <w:lang w:eastAsia="en-GB"/>
          </w:rPr>
          <w:t>Other resources:</w:t>
        </w:r>
        <w:r w:rsidR="002723A0">
          <w:rPr>
            <w:noProof/>
            <w:webHidden/>
          </w:rPr>
          <w:tab/>
        </w:r>
        <w:r w:rsidR="002723A0">
          <w:rPr>
            <w:noProof/>
            <w:webHidden/>
          </w:rPr>
          <w:fldChar w:fldCharType="begin"/>
        </w:r>
        <w:r w:rsidR="002723A0">
          <w:rPr>
            <w:noProof/>
            <w:webHidden/>
          </w:rPr>
          <w:instrText xml:space="preserve"> PAGEREF _Toc528873669 \h </w:instrText>
        </w:r>
        <w:r w:rsidR="002723A0">
          <w:rPr>
            <w:noProof/>
            <w:webHidden/>
          </w:rPr>
        </w:r>
        <w:r w:rsidR="002723A0">
          <w:rPr>
            <w:noProof/>
            <w:webHidden/>
          </w:rPr>
          <w:fldChar w:fldCharType="separate"/>
        </w:r>
        <w:r w:rsidR="002723A0">
          <w:rPr>
            <w:noProof/>
            <w:webHidden/>
          </w:rPr>
          <w:t>9</w:t>
        </w:r>
        <w:r w:rsidR="002723A0">
          <w:rPr>
            <w:noProof/>
            <w:webHidden/>
          </w:rPr>
          <w:fldChar w:fldCharType="end"/>
        </w:r>
      </w:hyperlink>
    </w:p>
    <w:p w:rsidR="002723A0" w:rsidRDefault="008F38E7">
      <w:pPr>
        <w:pStyle w:val="TDC1"/>
        <w:tabs>
          <w:tab w:val="left" w:pos="480"/>
          <w:tab w:val="right" w:leader="dot" w:pos="9914"/>
        </w:tabs>
        <w:rPr>
          <w:rFonts w:asciiTheme="minorHAnsi" w:eastAsiaTheme="minorEastAsia" w:hAnsiTheme="minorHAnsi" w:cstheme="minorBidi"/>
          <w:noProof/>
          <w:sz w:val="22"/>
          <w:szCs w:val="22"/>
          <w:lang w:val="de-DE" w:eastAsia="zh-TW"/>
        </w:rPr>
      </w:pPr>
      <w:hyperlink w:anchor="_Toc528873670" w:history="1">
        <w:r w:rsidR="002723A0" w:rsidRPr="00782A6C">
          <w:rPr>
            <w:rStyle w:val="Hipervnculo"/>
            <w:noProof/>
          </w:rPr>
          <w:t>3.</w:t>
        </w:r>
        <w:r w:rsidR="002723A0">
          <w:rPr>
            <w:rFonts w:asciiTheme="minorHAnsi" w:eastAsiaTheme="minorEastAsia" w:hAnsiTheme="minorHAnsi" w:cstheme="minorBidi"/>
            <w:noProof/>
            <w:sz w:val="22"/>
            <w:szCs w:val="22"/>
            <w:lang w:val="de-DE" w:eastAsia="zh-TW"/>
          </w:rPr>
          <w:tab/>
        </w:r>
        <w:r w:rsidR="002723A0" w:rsidRPr="00782A6C">
          <w:rPr>
            <w:rStyle w:val="Hipervnculo"/>
            <w:noProof/>
          </w:rPr>
          <w:t>Things you need to know</w:t>
        </w:r>
        <w:r w:rsidR="002723A0">
          <w:rPr>
            <w:noProof/>
            <w:webHidden/>
          </w:rPr>
          <w:tab/>
        </w:r>
        <w:r w:rsidR="002723A0">
          <w:rPr>
            <w:noProof/>
            <w:webHidden/>
          </w:rPr>
          <w:fldChar w:fldCharType="begin"/>
        </w:r>
        <w:r w:rsidR="002723A0">
          <w:rPr>
            <w:noProof/>
            <w:webHidden/>
          </w:rPr>
          <w:instrText xml:space="preserve"> PAGEREF _Toc528873670 \h </w:instrText>
        </w:r>
        <w:r w:rsidR="002723A0">
          <w:rPr>
            <w:noProof/>
            <w:webHidden/>
          </w:rPr>
        </w:r>
        <w:r w:rsidR="002723A0">
          <w:rPr>
            <w:noProof/>
            <w:webHidden/>
          </w:rPr>
          <w:fldChar w:fldCharType="separate"/>
        </w:r>
        <w:r w:rsidR="002723A0">
          <w:rPr>
            <w:noProof/>
            <w:webHidden/>
          </w:rPr>
          <w:t>10</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71" w:history="1">
        <w:r w:rsidR="002723A0" w:rsidRPr="00782A6C">
          <w:rPr>
            <w:rStyle w:val="Hipervnculo"/>
            <w:noProof/>
          </w:rPr>
          <w:t>3.1.</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Attendance</w:t>
        </w:r>
        <w:r w:rsidR="002723A0">
          <w:rPr>
            <w:noProof/>
            <w:webHidden/>
          </w:rPr>
          <w:tab/>
        </w:r>
        <w:r w:rsidR="002723A0">
          <w:rPr>
            <w:noProof/>
            <w:webHidden/>
          </w:rPr>
          <w:fldChar w:fldCharType="begin"/>
        </w:r>
        <w:r w:rsidR="002723A0">
          <w:rPr>
            <w:noProof/>
            <w:webHidden/>
          </w:rPr>
          <w:instrText xml:space="preserve"> PAGEREF _Toc528873671 \h </w:instrText>
        </w:r>
        <w:r w:rsidR="002723A0">
          <w:rPr>
            <w:noProof/>
            <w:webHidden/>
          </w:rPr>
        </w:r>
        <w:r w:rsidR="002723A0">
          <w:rPr>
            <w:noProof/>
            <w:webHidden/>
          </w:rPr>
          <w:fldChar w:fldCharType="separate"/>
        </w:r>
        <w:r w:rsidR="002723A0">
          <w:rPr>
            <w:noProof/>
            <w:webHidden/>
          </w:rPr>
          <w:t>10</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72" w:history="1">
        <w:r w:rsidR="002723A0" w:rsidRPr="00782A6C">
          <w:rPr>
            <w:rStyle w:val="Hipervnculo"/>
            <w:noProof/>
          </w:rPr>
          <w:t>3.2.</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If things don’t go to plan</w:t>
        </w:r>
        <w:r w:rsidR="002723A0">
          <w:rPr>
            <w:noProof/>
            <w:webHidden/>
          </w:rPr>
          <w:tab/>
        </w:r>
        <w:r w:rsidR="002723A0">
          <w:rPr>
            <w:noProof/>
            <w:webHidden/>
          </w:rPr>
          <w:fldChar w:fldCharType="begin"/>
        </w:r>
        <w:r w:rsidR="002723A0">
          <w:rPr>
            <w:noProof/>
            <w:webHidden/>
          </w:rPr>
          <w:instrText xml:space="preserve"> PAGEREF _Toc528873672 \h </w:instrText>
        </w:r>
        <w:r w:rsidR="002723A0">
          <w:rPr>
            <w:noProof/>
            <w:webHidden/>
          </w:rPr>
        </w:r>
        <w:r w:rsidR="002723A0">
          <w:rPr>
            <w:noProof/>
            <w:webHidden/>
          </w:rPr>
          <w:fldChar w:fldCharType="separate"/>
        </w:r>
        <w:r w:rsidR="002723A0">
          <w:rPr>
            <w:noProof/>
            <w:webHidden/>
          </w:rPr>
          <w:t>10</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73" w:history="1">
        <w:r w:rsidR="002723A0" w:rsidRPr="00782A6C">
          <w:rPr>
            <w:rStyle w:val="Hipervnculo"/>
            <w:noProof/>
          </w:rPr>
          <w:t>3.3.</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Getting support for your studies</w:t>
        </w:r>
        <w:r w:rsidR="002723A0">
          <w:rPr>
            <w:noProof/>
            <w:webHidden/>
          </w:rPr>
          <w:tab/>
        </w:r>
        <w:r w:rsidR="002723A0">
          <w:rPr>
            <w:noProof/>
            <w:webHidden/>
          </w:rPr>
          <w:fldChar w:fldCharType="begin"/>
        </w:r>
        <w:r w:rsidR="002723A0">
          <w:rPr>
            <w:noProof/>
            <w:webHidden/>
          </w:rPr>
          <w:instrText xml:space="preserve"> PAGEREF _Toc528873673 \h </w:instrText>
        </w:r>
        <w:r w:rsidR="002723A0">
          <w:rPr>
            <w:noProof/>
            <w:webHidden/>
          </w:rPr>
        </w:r>
        <w:r w:rsidR="002723A0">
          <w:rPr>
            <w:noProof/>
            <w:webHidden/>
          </w:rPr>
          <w:fldChar w:fldCharType="separate"/>
        </w:r>
        <w:r w:rsidR="002723A0">
          <w:rPr>
            <w:noProof/>
            <w:webHidden/>
          </w:rPr>
          <w:t>11</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74" w:history="1">
        <w:r w:rsidR="002723A0" w:rsidRPr="00782A6C">
          <w:rPr>
            <w:rStyle w:val="Hipervnculo"/>
            <w:noProof/>
          </w:rPr>
          <w:t>3.4.</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Student support</w:t>
        </w:r>
        <w:r w:rsidR="002723A0">
          <w:rPr>
            <w:noProof/>
            <w:webHidden/>
          </w:rPr>
          <w:tab/>
        </w:r>
        <w:r w:rsidR="002723A0">
          <w:rPr>
            <w:noProof/>
            <w:webHidden/>
          </w:rPr>
          <w:fldChar w:fldCharType="begin"/>
        </w:r>
        <w:r w:rsidR="002723A0">
          <w:rPr>
            <w:noProof/>
            <w:webHidden/>
          </w:rPr>
          <w:instrText xml:space="preserve"> PAGEREF _Toc528873674 \h </w:instrText>
        </w:r>
        <w:r w:rsidR="002723A0">
          <w:rPr>
            <w:noProof/>
            <w:webHidden/>
          </w:rPr>
        </w:r>
        <w:r w:rsidR="002723A0">
          <w:rPr>
            <w:noProof/>
            <w:webHidden/>
          </w:rPr>
          <w:fldChar w:fldCharType="separate"/>
        </w:r>
        <w:r w:rsidR="002723A0">
          <w:rPr>
            <w:noProof/>
            <w:webHidden/>
          </w:rPr>
          <w:t>11</w:t>
        </w:r>
        <w:r w:rsidR="002723A0">
          <w:rPr>
            <w:noProof/>
            <w:webHidden/>
          </w:rPr>
          <w:fldChar w:fldCharType="end"/>
        </w:r>
      </w:hyperlink>
    </w:p>
    <w:p w:rsidR="002723A0" w:rsidRDefault="008F38E7">
      <w:pPr>
        <w:pStyle w:val="TDC2"/>
        <w:tabs>
          <w:tab w:val="left" w:pos="960"/>
        </w:tabs>
        <w:rPr>
          <w:rFonts w:asciiTheme="minorHAnsi" w:eastAsiaTheme="minorEastAsia" w:hAnsiTheme="minorHAnsi" w:cstheme="minorBidi"/>
          <w:b w:val="0"/>
          <w:bCs w:val="0"/>
          <w:noProof/>
          <w:sz w:val="22"/>
          <w:lang w:val="de-DE" w:eastAsia="zh-TW"/>
        </w:rPr>
      </w:pPr>
      <w:hyperlink w:anchor="_Toc528873675" w:history="1">
        <w:r w:rsidR="002723A0" w:rsidRPr="00782A6C">
          <w:rPr>
            <w:rStyle w:val="Hipervnculo"/>
            <w:noProof/>
          </w:rPr>
          <w:t>3.5.</w:t>
        </w:r>
        <w:r w:rsidR="002723A0">
          <w:rPr>
            <w:rFonts w:asciiTheme="minorHAnsi" w:eastAsiaTheme="minorEastAsia" w:hAnsiTheme="minorHAnsi" w:cstheme="minorBidi"/>
            <w:b w:val="0"/>
            <w:bCs w:val="0"/>
            <w:noProof/>
            <w:sz w:val="22"/>
            <w:lang w:val="de-DE" w:eastAsia="zh-TW"/>
          </w:rPr>
          <w:tab/>
        </w:r>
        <w:r w:rsidR="002723A0" w:rsidRPr="00782A6C">
          <w:rPr>
            <w:rStyle w:val="Hipervnculo"/>
            <w:noProof/>
          </w:rPr>
          <w:t>Module evaluation – have your say!</w:t>
        </w:r>
        <w:r w:rsidR="002723A0">
          <w:rPr>
            <w:noProof/>
            <w:webHidden/>
          </w:rPr>
          <w:tab/>
        </w:r>
        <w:r w:rsidR="002723A0">
          <w:rPr>
            <w:noProof/>
            <w:webHidden/>
          </w:rPr>
          <w:fldChar w:fldCharType="begin"/>
        </w:r>
        <w:r w:rsidR="002723A0">
          <w:rPr>
            <w:noProof/>
            <w:webHidden/>
          </w:rPr>
          <w:instrText xml:space="preserve"> PAGEREF _Toc528873675 \h </w:instrText>
        </w:r>
        <w:r w:rsidR="002723A0">
          <w:rPr>
            <w:noProof/>
            <w:webHidden/>
          </w:rPr>
        </w:r>
        <w:r w:rsidR="002723A0">
          <w:rPr>
            <w:noProof/>
            <w:webHidden/>
          </w:rPr>
          <w:fldChar w:fldCharType="separate"/>
        </w:r>
        <w:r w:rsidR="002723A0">
          <w:rPr>
            <w:noProof/>
            <w:webHidden/>
          </w:rPr>
          <w:t>11</w:t>
        </w:r>
        <w:r w:rsidR="002723A0">
          <w:rPr>
            <w:noProof/>
            <w:webHidden/>
          </w:rPr>
          <w:fldChar w:fldCharType="end"/>
        </w:r>
      </w:hyperlink>
    </w:p>
    <w:p w:rsidR="002723A0" w:rsidRDefault="008F38E7">
      <w:pPr>
        <w:pStyle w:val="TDC2"/>
        <w:rPr>
          <w:rFonts w:asciiTheme="minorHAnsi" w:eastAsiaTheme="minorEastAsia" w:hAnsiTheme="minorHAnsi" w:cstheme="minorBidi"/>
          <w:b w:val="0"/>
          <w:bCs w:val="0"/>
          <w:noProof/>
          <w:sz w:val="22"/>
          <w:lang w:val="de-DE" w:eastAsia="zh-TW"/>
        </w:rPr>
      </w:pPr>
      <w:hyperlink w:anchor="_Toc528873676" w:history="1">
        <w:r w:rsidR="002723A0" w:rsidRPr="00782A6C">
          <w:rPr>
            <w:rStyle w:val="Hipervnculo"/>
            <w:noProof/>
          </w:rPr>
          <w:t>3.6.</w:t>
        </w:r>
        <w:r w:rsidR="002723A0">
          <w:rPr>
            <w:noProof/>
            <w:webHidden/>
          </w:rPr>
          <w:tab/>
        </w:r>
        <w:r w:rsidR="002723A0">
          <w:rPr>
            <w:noProof/>
            <w:webHidden/>
          </w:rPr>
          <w:fldChar w:fldCharType="begin"/>
        </w:r>
        <w:r w:rsidR="002723A0">
          <w:rPr>
            <w:noProof/>
            <w:webHidden/>
          </w:rPr>
          <w:instrText xml:space="preserve"> PAGEREF _Toc528873676 \h </w:instrText>
        </w:r>
        <w:r w:rsidR="002723A0">
          <w:rPr>
            <w:noProof/>
            <w:webHidden/>
          </w:rPr>
        </w:r>
        <w:r w:rsidR="002723A0">
          <w:rPr>
            <w:noProof/>
            <w:webHidden/>
          </w:rPr>
          <w:fldChar w:fldCharType="separate"/>
        </w:r>
        <w:r w:rsidR="002723A0">
          <w:rPr>
            <w:noProof/>
            <w:webHidden/>
          </w:rPr>
          <w:t>11</w:t>
        </w:r>
        <w:r w:rsidR="002723A0">
          <w:rPr>
            <w:noProof/>
            <w:webHidden/>
          </w:rPr>
          <w:fldChar w:fldCharType="end"/>
        </w:r>
      </w:hyperlink>
    </w:p>
    <w:p w:rsidR="001F6D3D" w:rsidRDefault="002723A0">
      <w:pPr>
        <w:pStyle w:val="MSGUn-numberedSectionHeading"/>
        <w:sectPr w:rsidR="001F6D3D">
          <w:footerReference w:type="even" r:id="rId18"/>
          <w:headerReference w:type="first" r:id="rId19"/>
          <w:type w:val="continuous"/>
          <w:pgSz w:w="11909" w:h="16834"/>
          <w:pgMar w:top="720" w:right="709" w:bottom="811" w:left="1276" w:header="964" w:footer="635" w:gutter="0"/>
          <w:cols w:space="720"/>
          <w:docGrid w:linePitch="272"/>
        </w:sectPr>
      </w:pPr>
      <w:r>
        <w:rPr>
          <w:bCs/>
          <w:color w:val="auto"/>
          <w:spacing w:val="0"/>
          <w:kern w:val="0"/>
          <w:sz w:val="24"/>
          <w:szCs w:val="22"/>
        </w:rPr>
        <w:fldChar w:fldCharType="end"/>
      </w:r>
    </w:p>
    <w:p w:rsidR="001F6D3D" w:rsidRDefault="004D3007">
      <w:pPr>
        <w:pStyle w:val="MSGUn-numberedSectionHeading"/>
      </w:pPr>
      <w:bookmarkStart w:id="0" w:name="_Toc515555332"/>
      <w:bookmarkStart w:id="1" w:name="_Toc528873657"/>
      <w:r>
        <w:lastRenderedPageBreak/>
        <w:t>Key team contact details</w:t>
      </w:r>
      <w:bookmarkEnd w:id="0"/>
      <w:bookmarkEnd w:id="1"/>
    </w:p>
    <w:tbl>
      <w:tblPr>
        <w:tblW w:w="1062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856"/>
        <w:gridCol w:w="6771"/>
      </w:tblGrid>
      <w:tr w:rsidR="001F6D3D">
        <w:trPr>
          <w:trHeight w:val="340"/>
        </w:trPr>
        <w:tc>
          <w:tcPr>
            <w:tcW w:w="3856" w:type="dxa"/>
            <w:shd w:val="clear" w:color="000000" w:fill="194E96"/>
            <w:vAlign w:val="center"/>
          </w:tcPr>
          <w:p w:rsidR="001F6D3D" w:rsidRDefault="004D3007">
            <w:pPr>
              <w:tabs>
                <w:tab w:val="left" w:pos="1418"/>
              </w:tabs>
              <w:spacing w:after="0"/>
              <w:ind w:right="187"/>
              <w:rPr>
                <w:color w:val="FFFFFF"/>
                <w:szCs w:val="24"/>
              </w:rPr>
            </w:pPr>
            <w:r>
              <w:rPr>
                <w:color w:val="FFFFFF"/>
                <w:szCs w:val="24"/>
              </w:rPr>
              <w:t>Module Leader</w:t>
            </w:r>
          </w:p>
        </w:tc>
        <w:tc>
          <w:tcPr>
            <w:tcW w:w="6771" w:type="dxa"/>
            <w:shd w:val="clear" w:color="000000" w:fill="FFFFFF"/>
            <w:vAlign w:val="center"/>
          </w:tcPr>
          <w:p w:rsidR="001F6D3D" w:rsidRDefault="004D3007">
            <w:pPr>
              <w:tabs>
                <w:tab w:val="left" w:pos="1418"/>
              </w:tabs>
              <w:spacing w:after="0"/>
              <w:ind w:right="187"/>
              <w:rPr>
                <w:b/>
              </w:rPr>
            </w:pPr>
            <w:r>
              <w:rPr>
                <w:b/>
              </w:rPr>
              <w:t>Dr. Ramón García Rojo</w:t>
            </w:r>
          </w:p>
        </w:tc>
      </w:tr>
      <w:tr w:rsidR="001F6D3D">
        <w:trPr>
          <w:trHeight w:val="340"/>
        </w:trPr>
        <w:tc>
          <w:tcPr>
            <w:tcW w:w="3856" w:type="dxa"/>
            <w:shd w:val="clear" w:color="000000" w:fill="194E96"/>
            <w:vAlign w:val="center"/>
          </w:tcPr>
          <w:p w:rsidR="001F6D3D" w:rsidRDefault="004D3007">
            <w:pPr>
              <w:tabs>
                <w:tab w:val="left" w:pos="1418"/>
              </w:tabs>
              <w:spacing w:after="0"/>
              <w:ind w:right="187"/>
              <w:rPr>
                <w:color w:val="FFFFFF"/>
                <w:szCs w:val="24"/>
              </w:rPr>
            </w:pPr>
            <w:r>
              <w:rPr>
                <w:color w:val="FFFFFF"/>
                <w:szCs w:val="24"/>
              </w:rPr>
              <w:t>Subject Area &amp; School/College</w:t>
            </w:r>
          </w:p>
        </w:tc>
        <w:tc>
          <w:tcPr>
            <w:tcW w:w="6771" w:type="dxa"/>
            <w:shd w:val="clear" w:color="000000" w:fill="FFFFFF"/>
            <w:vAlign w:val="center"/>
          </w:tcPr>
          <w:p w:rsidR="001F6D3D" w:rsidRDefault="004D3007">
            <w:pPr>
              <w:tabs>
                <w:tab w:val="left" w:pos="1418"/>
              </w:tabs>
              <w:spacing w:after="0"/>
              <w:ind w:right="187"/>
              <w:rPr>
                <w:szCs w:val="24"/>
              </w:rPr>
            </w:pPr>
            <w:r>
              <w:t>Business Operations</w:t>
            </w:r>
          </w:p>
        </w:tc>
      </w:tr>
      <w:tr w:rsidR="001F6D3D">
        <w:trPr>
          <w:trHeight w:val="340"/>
        </w:trPr>
        <w:tc>
          <w:tcPr>
            <w:tcW w:w="3856" w:type="dxa"/>
            <w:shd w:val="clear" w:color="000000" w:fill="194E96"/>
            <w:vAlign w:val="center"/>
          </w:tcPr>
          <w:p w:rsidR="001F6D3D" w:rsidRDefault="004D3007">
            <w:pPr>
              <w:tabs>
                <w:tab w:val="left" w:pos="1418"/>
              </w:tabs>
              <w:spacing w:after="0"/>
              <w:ind w:right="187"/>
              <w:rPr>
                <w:color w:val="FFFFFF"/>
                <w:szCs w:val="24"/>
              </w:rPr>
            </w:pPr>
            <w:r>
              <w:rPr>
                <w:color w:val="FFFFFF"/>
                <w:szCs w:val="24"/>
              </w:rPr>
              <w:t>Email</w:t>
            </w:r>
          </w:p>
        </w:tc>
        <w:tc>
          <w:tcPr>
            <w:tcW w:w="6771" w:type="dxa"/>
            <w:shd w:val="clear" w:color="000000" w:fill="FFFFFF"/>
            <w:vAlign w:val="center"/>
          </w:tcPr>
          <w:p w:rsidR="001F6D3D" w:rsidRDefault="004D3007">
            <w:pPr>
              <w:tabs>
                <w:tab w:val="left" w:pos="1418"/>
              </w:tabs>
              <w:spacing w:after="0"/>
              <w:ind w:right="187"/>
              <w:rPr>
                <w:szCs w:val="24"/>
              </w:rPr>
            </w:pPr>
            <w:r>
              <w:t>ramon@miuc.org</w:t>
            </w:r>
          </w:p>
        </w:tc>
      </w:tr>
      <w:tr w:rsidR="001F6D3D">
        <w:trPr>
          <w:trHeight w:val="340"/>
        </w:trPr>
        <w:tc>
          <w:tcPr>
            <w:tcW w:w="3856" w:type="dxa"/>
            <w:shd w:val="clear" w:color="000000" w:fill="194E96"/>
            <w:vAlign w:val="center"/>
          </w:tcPr>
          <w:p w:rsidR="001F6D3D" w:rsidRDefault="004D3007">
            <w:pPr>
              <w:tabs>
                <w:tab w:val="left" w:pos="1418"/>
              </w:tabs>
              <w:spacing w:after="0"/>
              <w:ind w:right="187"/>
              <w:rPr>
                <w:color w:val="FFFFFF"/>
                <w:szCs w:val="24"/>
              </w:rPr>
            </w:pPr>
            <w:r>
              <w:rPr>
                <w:color w:val="FFFFFF"/>
                <w:szCs w:val="24"/>
              </w:rPr>
              <w:t>Phone</w:t>
            </w:r>
          </w:p>
        </w:tc>
        <w:tc>
          <w:tcPr>
            <w:tcW w:w="6771" w:type="dxa"/>
            <w:shd w:val="clear" w:color="000000" w:fill="FFFFFF"/>
          </w:tcPr>
          <w:p w:rsidR="001F6D3D" w:rsidRDefault="004D3007">
            <w:pPr>
              <w:pStyle w:val="Normal1"/>
              <w:spacing w:after="120"/>
              <w:rPr>
                <w:rFonts w:ascii="Arial" w:hAnsi="Arial"/>
                <w:sz w:val="24"/>
                <w:szCs w:val="24"/>
              </w:rPr>
            </w:pPr>
            <w:r>
              <w:rPr>
                <w:rFonts w:ascii="Arial" w:hAnsi="Arial"/>
                <w:sz w:val="24"/>
                <w:szCs w:val="24"/>
              </w:rPr>
              <w:t xml:space="preserve">+34 952 86 00 00 </w:t>
            </w:r>
          </w:p>
        </w:tc>
      </w:tr>
      <w:tr w:rsidR="001F6D3D">
        <w:trPr>
          <w:trHeight w:val="340"/>
        </w:trPr>
        <w:tc>
          <w:tcPr>
            <w:tcW w:w="3856" w:type="dxa"/>
            <w:shd w:val="clear" w:color="000000" w:fill="194E96"/>
            <w:vAlign w:val="center"/>
          </w:tcPr>
          <w:p w:rsidR="001F6D3D" w:rsidRDefault="004D3007">
            <w:pPr>
              <w:tabs>
                <w:tab w:val="left" w:pos="1418"/>
              </w:tabs>
              <w:spacing w:after="0"/>
              <w:ind w:right="187"/>
              <w:rPr>
                <w:color w:val="FFFFFF"/>
                <w:szCs w:val="24"/>
              </w:rPr>
            </w:pPr>
            <w:r>
              <w:rPr>
                <w:color w:val="FFFFFF"/>
                <w:szCs w:val="24"/>
              </w:rPr>
              <w:t>Location</w:t>
            </w:r>
          </w:p>
        </w:tc>
        <w:tc>
          <w:tcPr>
            <w:tcW w:w="6771" w:type="dxa"/>
            <w:shd w:val="clear" w:color="000000" w:fill="FFFFFF"/>
          </w:tcPr>
          <w:p w:rsidR="001F6D3D" w:rsidRDefault="004D3007">
            <w:pPr>
              <w:pStyle w:val="Normal1"/>
              <w:rPr>
                <w:rFonts w:ascii="Arial" w:hAnsi="Arial"/>
                <w:color w:val="000000"/>
                <w:sz w:val="24"/>
                <w:szCs w:val="24"/>
              </w:rPr>
            </w:pPr>
            <w:r>
              <w:rPr>
                <w:rFonts w:ascii="Arial" w:hAnsi="Arial"/>
                <w:color w:val="000000"/>
                <w:sz w:val="24"/>
                <w:szCs w:val="24"/>
              </w:rPr>
              <w:t>MIUC</w:t>
            </w:r>
          </w:p>
        </w:tc>
      </w:tr>
    </w:tbl>
    <w:p w:rsidR="001F6D3D" w:rsidRDefault="001F6D3D">
      <w:pPr>
        <w:tabs>
          <w:tab w:val="left" w:pos="1418"/>
        </w:tabs>
        <w:spacing w:after="0"/>
        <w:ind w:right="187"/>
        <w:rPr>
          <w:sz w:val="16"/>
          <w:szCs w:val="16"/>
        </w:rPr>
      </w:pPr>
    </w:p>
    <w:tbl>
      <w:tblPr>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56"/>
        <w:gridCol w:w="6771"/>
      </w:tblGrid>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Course Administrator</w:t>
            </w:r>
          </w:p>
        </w:tc>
        <w:tc>
          <w:tcPr>
            <w:tcW w:w="6771" w:type="dxa"/>
            <w:vAlign w:val="center"/>
          </w:tcPr>
          <w:p w:rsidR="001F6D3D" w:rsidRDefault="004D3007">
            <w:pPr>
              <w:tabs>
                <w:tab w:val="left" w:pos="1418"/>
              </w:tabs>
              <w:spacing w:after="0"/>
              <w:ind w:right="187"/>
              <w:rPr>
                <w:szCs w:val="24"/>
              </w:rPr>
            </w:pPr>
            <w:r>
              <w:rPr>
                <w:b/>
                <w:color w:val="000000"/>
                <w:szCs w:val="24"/>
              </w:rPr>
              <w:t>Jelena Krajacic</w:t>
            </w:r>
          </w:p>
        </w:tc>
      </w:tr>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Email</w:t>
            </w:r>
          </w:p>
        </w:tc>
        <w:tc>
          <w:tcPr>
            <w:tcW w:w="6771" w:type="dxa"/>
            <w:vAlign w:val="center"/>
          </w:tcPr>
          <w:p w:rsidR="001F6D3D" w:rsidRDefault="004D3007">
            <w:pPr>
              <w:tabs>
                <w:tab w:val="left" w:pos="1418"/>
              </w:tabs>
              <w:spacing w:after="0"/>
              <w:ind w:right="187"/>
              <w:rPr>
                <w:szCs w:val="24"/>
              </w:rPr>
            </w:pPr>
            <w:r>
              <w:rPr>
                <w:color w:val="0000FF"/>
                <w:szCs w:val="24"/>
              </w:rPr>
              <w:t>jelena.krajacic@miuc.org</w:t>
            </w:r>
          </w:p>
        </w:tc>
      </w:tr>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Phone</w:t>
            </w:r>
          </w:p>
        </w:tc>
        <w:tc>
          <w:tcPr>
            <w:tcW w:w="6771" w:type="dxa"/>
          </w:tcPr>
          <w:p w:rsidR="001F6D3D" w:rsidRDefault="004D3007">
            <w:pPr>
              <w:pStyle w:val="Normal1"/>
              <w:spacing w:after="120"/>
              <w:rPr>
                <w:rFonts w:ascii="Arial" w:hAnsi="Arial"/>
                <w:sz w:val="24"/>
                <w:szCs w:val="24"/>
              </w:rPr>
            </w:pPr>
            <w:r>
              <w:rPr>
                <w:rFonts w:ascii="Arial" w:hAnsi="Arial"/>
                <w:sz w:val="24"/>
                <w:szCs w:val="24"/>
              </w:rPr>
              <w:t xml:space="preserve">+34 952 86 00 00 </w:t>
            </w:r>
          </w:p>
        </w:tc>
      </w:tr>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Location</w:t>
            </w:r>
          </w:p>
        </w:tc>
        <w:tc>
          <w:tcPr>
            <w:tcW w:w="6771" w:type="dxa"/>
          </w:tcPr>
          <w:p w:rsidR="001F6D3D" w:rsidRDefault="004D3007">
            <w:pPr>
              <w:pStyle w:val="Normal1"/>
              <w:rPr>
                <w:rFonts w:ascii="Arial" w:hAnsi="Arial"/>
                <w:color w:val="000000"/>
                <w:sz w:val="24"/>
                <w:szCs w:val="24"/>
              </w:rPr>
            </w:pPr>
            <w:r>
              <w:rPr>
                <w:rFonts w:ascii="Arial" w:hAnsi="Arial"/>
                <w:color w:val="000000"/>
                <w:sz w:val="24"/>
                <w:szCs w:val="24"/>
              </w:rPr>
              <w:t>MIUC</w:t>
            </w:r>
          </w:p>
        </w:tc>
      </w:tr>
    </w:tbl>
    <w:p w:rsidR="001F6D3D" w:rsidRDefault="001F6D3D">
      <w:pPr>
        <w:tabs>
          <w:tab w:val="left" w:pos="1418"/>
        </w:tabs>
        <w:spacing w:after="0"/>
        <w:ind w:right="187"/>
        <w:rPr>
          <w:color w:val="FFFFFF"/>
          <w:sz w:val="16"/>
          <w:szCs w:val="16"/>
        </w:rPr>
      </w:pPr>
    </w:p>
    <w:tbl>
      <w:tblPr>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56"/>
        <w:gridCol w:w="6771"/>
      </w:tblGrid>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Subject Librarian</w:t>
            </w:r>
          </w:p>
        </w:tc>
        <w:tc>
          <w:tcPr>
            <w:tcW w:w="6771" w:type="dxa"/>
            <w:vAlign w:val="center"/>
          </w:tcPr>
          <w:p w:rsidR="001F6D3D" w:rsidRDefault="004D3007">
            <w:pPr>
              <w:tabs>
                <w:tab w:val="left" w:pos="1418"/>
              </w:tabs>
              <w:spacing w:after="0"/>
              <w:ind w:right="187"/>
              <w:rPr>
                <w:szCs w:val="24"/>
              </w:rPr>
            </w:pPr>
            <w:r>
              <w:rPr>
                <w:color w:val="000000"/>
                <w:szCs w:val="24"/>
              </w:rPr>
              <w:t>Teresa Muñoz-Écija</w:t>
            </w:r>
          </w:p>
        </w:tc>
      </w:tr>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Email</w:t>
            </w:r>
          </w:p>
        </w:tc>
        <w:tc>
          <w:tcPr>
            <w:tcW w:w="6771" w:type="dxa"/>
            <w:vAlign w:val="center"/>
          </w:tcPr>
          <w:p w:rsidR="001F6D3D" w:rsidRDefault="008F38E7">
            <w:pPr>
              <w:tabs>
                <w:tab w:val="left" w:pos="1418"/>
              </w:tabs>
              <w:spacing w:after="0"/>
              <w:ind w:right="187"/>
              <w:rPr>
                <w:szCs w:val="24"/>
              </w:rPr>
            </w:pPr>
            <w:hyperlink r:id="rId20">
              <w:r w:rsidR="004D3007">
                <w:rPr>
                  <w:color w:val="0000FF"/>
                  <w:szCs w:val="24"/>
                  <w:u w:val="single"/>
                </w:rPr>
                <w:t>library@miuc.org</w:t>
              </w:r>
            </w:hyperlink>
          </w:p>
        </w:tc>
      </w:tr>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Phone</w:t>
            </w:r>
          </w:p>
        </w:tc>
        <w:tc>
          <w:tcPr>
            <w:tcW w:w="6771" w:type="dxa"/>
          </w:tcPr>
          <w:p w:rsidR="001F6D3D" w:rsidRDefault="004D3007">
            <w:pPr>
              <w:pStyle w:val="Normal1"/>
              <w:spacing w:after="120"/>
              <w:rPr>
                <w:rFonts w:ascii="Arial" w:hAnsi="Arial"/>
                <w:sz w:val="24"/>
                <w:szCs w:val="24"/>
              </w:rPr>
            </w:pPr>
            <w:r>
              <w:rPr>
                <w:rFonts w:ascii="Arial" w:hAnsi="Arial"/>
                <w:sz w:val="24"/>
                <w:szCs w:val="24"/>
              </w:rPr>
              <w:t xml:space="preserve">+34 952 86 00 00 </w:t>
            </w:r>
          </w:p>
        </w:tc>
      </w:tr>
      <w:tr w:rsidR="001F6D3D">
        <w:trPr>
          <w:trHeight w:val="340"/>
        </w:trPr>
        <w:tc>
          <w:tcPr>
            <w:tcW w:w="3856" w:type="dxa"/>
            <w:shd w:val="clear" w:color="000000" w:fill="194E96"/>
          </w:tcPr>
          <w:p w:rsidR="001F6D3D" w:rsidRDefault="004D3007">
            <w:pPr>
              <w:tabs>
                <w:tab w:val="left" w:pos="1418"/>
              </w:tabs>
              <w:spacing w:after="0"/>
              <w:ind w:right="187"/>
              <w:rPr>
                <w:color w:val="FFFFFF"/>
                <w:szCs w:val="24"/>
              </w:rPr>
            </w:pPr>
            <w:r>
              <w:rPr>
                <w:color w:val="FFFFFF"/>
                <w:szCs w:val="24"/>
              </w:rPr>
              <w:t>Location</w:t>
            </w:r>
          </w:p>
        </w:tc>
        <w:tc>
          <w:tcPr>
            <w:tcW w:w="6771" w:type="dxa"/>
          </w:tcPr>
          <w:p w:rsidR="001F6D3D" w:rsidRDefault="004D3007">
            <w:pPr>
              <w:pStyle w:val="Normal1"/>
              <w:rPr>
                <w:rFonts w:ascii="Arial" w:hAnsi="Arial"/>
                <w:color w:val="000000"/>
                <w:sz w:val="24"/>
                <w:szCs w:val="24"/>
              </w:rPr>
            </w:pPr>
            <w:r>
              <w:rPr>
                <w:rFonts w:ascii="Arial" w:hAnsi="Arial"/>
                <w:color w:val="000000"/>
                <w:sz w:val="24"/>
                <w:szCs w:val="24"/>
              </w:rPr>
              <w:t>MIUC</w:t>
            </w:r>
          </w:p>
        </w:tc>
      </w:tr>
    </w:tbl>
    <w:p w:rsidR="001F6D3D" w:rsidRDefault="004D3007">
      <w:pPr>
        <w:rPr>
          <w:color w:val="000000"/>
          <w:szCs w:val="24"/>
        </w:rPr>
      </w:pPr>
      <w:r>
        <w:rPr>
          <w:color w:val="000000"/>
          <w:szCs w:val="24"/>
        </w:rPr>
        <w:t xml:space="preserve">The Course Leader overseeing this module is Ming-Jin Jiang, and can be contacted at </w:t>
      </w:r>
      <w:hyperlink r:id="rId21" w:history="1">
        <w:r>
          <w:rPr>
            <w:color w:val="0000FF"/>
            <w:szCs w:val="24"/>
            <w:u w:val="single"/>
            <w:lang w:eastAsia="en-GB"/>
          </w:rPr>
          <w:t>ming-jin</w:t>
        </w:r>
        <w:r>
          <w:rPr>
            <w:color w:val="0000FF"/>
            <w:szCs w:val="24"/>
            <w:u w:val="single"/>
            <w:lang w:val="en-US" w:eastAsia="en-GB"/>
          </w:rPr>
          <w:t>@miuc.org</w:t>
        </w:r>
      </w:hyperlink>
      <w:r>
        <w:rPr>
          <w:color w:val="000000"/>
          <w:szCs w:val="24"/>
        </w:rPr>
        <w:t xml:space="preserve"> </w:t>
      </w:r>
    </w:p>
    <w:p w:rsidR="001F6D3D" w:rsidRDefault="004D3007">
      <w:pPr>
        <w:rPr>
          <w:color w:val="000000"/>
          <w:szCs w:val="24"/>
        </w:rPr>
      </w:pPr>
      <w:r>
        <w:rPr>
          <w:color w:val="000000"/>
          <w:szCs w:val="24"/>
        </w:rPr>
        <w:t xml:space="preserve">Dean of College responsible for this module is Beata Fröhlich, and can be contacted at </w:t>
      </w:r>
      <w:hyperlink r:id="rId22" w:history="1">
        <w:r>
          <w:rPr>
            <w:color w:val="0000FF"/>
            <w:szCs w:val="24"/>
            <w:u w:val="single"/>
            <w:lang w:val="en-US" w:eastAsia="en-GB"/>
          </w:rPr>
          <w:t>beata@miuc.org</w:t>
        </w:r>
      </w:hyperlink>
    </w:p>
    <w:p w:rsidR="001F6D3D" w:rsidRDefault="004D3007">
      <w:r>
        <w:rPr>
          <w:color w:val="000000"/>
          <w:szCs w:val="24"/>
        </w:rPr>
        <w:t xml:space="preserve">The External Examiner responsible for this module is </w:t>
      </w:r>
      <w:r>
        <w:rPr>
          <w:szCs w:val="24"/>
        </w:rPr>
        <w:t xml:space="preserve">Dr </w:t>
      </w:r>
      <w:r>
        <w:rPr>
          <w:color w:val="000000"/>
          <w:szCs w:val="24"/>
        </w:rPr>
        <w:t xml:space="preserve">Keith Salmon (Reader, </w:t>
      </w:r>
      <w:r>
        <w:rPr>
          <w:szCs w:val="24"/>
        </w:rPr>
        <w:t>University of Hertfordshire</w:t>
      </w:r>
      <w:r>
        <w:rPr>
          <w:color w:val="000000"/>
          <w:szCs w:val="24"/>
        </w:rPr>
        <w:t xml:space="preserve">) for International Business and International Relations courses and </w:t>
      </w:r>
      <w:r>
        <w:rPr>
          <w:szCs w:val="24"/>
        </w:rPr>
        <w:t>Dr. Ana Gaio (Programme Director MA Culture, Policy and Management, City University of London) for Marketing and Advertising course.</w:t>
      </w:r>
      <w:r>
        <w:rPr>
          <w:color w:val="000000"/>
          <w:szCs w:val="24"/>
          <w:highlight w:val="yellow"/>
        </w:rPr>
        <w:t xml:space="preserve"> </w:t>
      </w:r>
    </w:p>
    <w:p w:rsidR="001F6D3D" w:rsidRDefault="004D3007">
      <w:pPr>
        <w:rPr>
          <w:lang w:val="en-US"/>
        </w:rPr>
      </w:pPr>
      <w:r>
        <w:rPr>
          <w:color w:val="000000"/>
          <w:szCs w:val="24"/>
        </w:rPr>
        <w:t xml:space="preserve">The Academic Partner Link-Tutor responsible for this module is Maryvonne Lumley (for International Business and International Relations courses) and Matilde Nardelli (for Marketing and Advertising course), and can be contacted at </w:t>
      </w:r>
      <w:r>
        <w:rPr>
          <w:color w:val="0000FF"/>
          <w:szCs w:val="24"/>
          <w:u w:val="single"/>
          <w:lang w:val="en-US" w:eastAsia="en-GB"/>
        </w:rPr>
        <w:t xml:space="preserve">Maryvonne.Lumley@uwl.ac.uk </w:t>
      </w:r>
      <w:r>
        <w:rPr>
          <w:szCs w:val="24"/>
          <w:lang w:val="en-US" w:eastAsia="en-GB"/>
        </w:rPr>
        <w:t xml:space="preserve">and </w:t>
      </w:r>
      <w:r>
        <w:rPr>
          <w:color w:val="0000FF"/>
          <w:szCs w:val="24"/>
          <w:u w:val="single"/>
          <w:lang w:val="en-US" w:eastAsia="en-GB"/>
        </w:rPr>
        <w:t>Matilde.Nardelli@uwl.ac.uk</w:t>
      </w:r>
    </w:p>
    <w:p w:rsidR="001F6D3D" w:rsidRDefault="001F6D3D">
      <w:pPr>
        <w:rPr>
          <w:lang w:val="en-US"/>
        </w:rPr>
      </w:pPr>
    </w:p>
    <w:p w:rsidR="001F6D3D" w:rsidRDefault="001F6D3D"/>
    <w:p w:rsidR="001F6D3D" w:rsidRDefault="001F6D3D"/>
    <w:p w:rsidR="001F6D3D" w:rsidRDefault="001F6D3D"/>
    <w:p w:rsidR="001F6D3D" w:rsidRDefault="004D3007">
      <w:pPr>
        <w:tabs>
          <w:tab w:val="left" w:pos="2720"/>
          <w:tab w:val="left" w:pos="4040"/>
        </w:tabs>
      </w:pPr>
      <w:r>
        <w:tab/>
      </w:r>
      <w:r>
        <w:tab/>
      </w:r>
    </w:p>
    <w:p w:rsidR="00851D34" w:rsidRPr="005D217B" w:rsidRDefault="00851D34" w:rsidP="00851D34">
      <w:pPr>
        <w:pStyle w:val="Ttulo1"/>
        <w:pBdr>
          <w:bottom w:val="single" w:sz="4" w:space="1" w:color="auto"/>
        </w:pBdr>
      </w:pPr>
      <w:bookmarkStart w:id="2" w:name="_Toc514415846"/>
      <w:bookmarkStart w:id="3" w:name="_Toc514415975"/>
      <w:bookmarkStart w:id="4" w:name="_Toc514419749"/>
      <w:bookmarkStart w:id="5" w:name="_Toc514419821"/>
      <w:bookmarkStart w:id="6" w:name="_Toc514419901"/>
      <w:bookmarkStart w:id="7" w:name="_Toc514420874"/>
      <w:bookmarkStart w:id="8" w:name="_Toc514420926"/>
      <w:bookmarkStart w:id="9" w:name="_Toc514420974"/>
      <w:bookmarkStart w:id="10" w:name="_Toc514421026"/>
      <w:bookmarkStart w:id="11" w:name="_Toc514421098"/>
      <w:bookmarkStart w:id="12" w:name="_Toc514429148"/>
      <w:bookmarkStart w:id="13" w:name="_Toc514415847"/>
      <w:bookmarkStart w:id="14" w:name="_Toc514415976"/>
      <w:bookmarkStart w:id="15" w:name="_Toc514419750"/>
      <w:bookmarkStart w:id="16" w:name="_Toc514419822"/>
      <w:bookmarkStart w:id="17" w:name="_Toc514419902"/>
      <w:bookmarkStart w:id="18" w:name="_Toc514420875"/>
      <w:bookmarkStart w:id="19" w:name="_Toc514420927"/>
      <w:bookmarkStart w:id="20" w:name="_Toc514420975"/>
      <w:bookmarkStart w:id="21" w:name="_Toc514421027"/>
      <w:bookmarkStart w:id="22" w:name="_Toc514421099"/>
      <w:bookmarkStart w:id="23" w:name="_Toc514429149"/>
      <w:bookmarkStart w:id="24" w:name="_Toc514415848"/>
      <w:bookmarkStart w:id="25" w:name="_Toc514415977"/>
      <w:bookmarkStart w:id="26" w:name="_Toc514419751"/>
      <w:bookmarkStart w:id="27" w:name="_Toc514419823"/>
      <w:bookmarkStart w:id="28" w:name="_Toc514419903"/>
      <w:bookmarkStart w:id="29" w:name="_Toc514420876"/>
      <w:bookmarkStart w:id="30" w:name="_Toc514420928"/>
      <w:bookmarkStart w:id="31" w:name="_Toc514420976"/>
      <w:bookmarkStart w:id="32" w:name="_Toc514421028"/>
      <w:bookmarkStart w:id="33" w:name="_Toc514421100"/>
      <w:bookmarkStart w:id="34" w:name="_Toc514429150"/>
      <w:bookmarkStart w:id="35" w:name="_Toc514415849"/>
      <w:bookmarkStart w:id="36" w:name="_Toc514415978"/>
      <w:bookmarkStart w:id="37" w:name="_Toc514419752"/>
      <w:bookmarkStart w:id="38" w:name="_Toc514419824"/>
      <w:bookmarkStart w:id="39" w:name="_Toc514419904"/>
      <w:bookmarkStart w:id="40" w:name="_Toc514420877"/>
      <w:bookmarkStart w:id="41" w:name="_Toc514420929"/>
      <w:bookmarkStart w:id="42" w:name="_Toc514420977"/>
      <w:bookmarkStart w:id="43" w:name="_Toc514421029"/>
      <w:bookmarkStart w:id="44" w:name="_Toc514421101"/>
      <w:bookmarkStart w:id="45" w:name="_Toc514429151"/>
      <w:bookmarkStart w:id="46" w:name="_Toc514415850"/>
      <w:bookmarkStart w:id="47" w:name="_Toc514415979"/>
      <w:bookmarkStart w:id="48" w:name="_Toc514419753"/>
      <w:bookmarkStart w:id="49" w:name="_Toc514419825"/>
      <w:bookmarkStart w:id="50" w:name="_Toc514419905"/>
      <w:bookmarkStart w:id="51" w:name="_Toc514420878"/>
      <w:bookmarkStart w:id="52" w:name="_Toc514420930"/>
      <w:bookmarkStart w:id="53" w:name="_Toc514420978"/>
      <w:bookmarkStart w:id="54" w:name="_Toc514421030"/>
      <w:bookmarkStart w:id="55" w:name="_Toc514421102"/>
      <w:bookmarkStart w:id="56" w:name="_Toc514429152"/>
      <w:bookmarkStart w:id="57" w:name="_Toc514415851"/>
      <w:bookmarkStart w:id="58" w:name="_Toc514415980"/>
      <w:bookmarkStart w:id="59" w:name="_Toc514419754"/>
      <w:bookmarkStart w:id="60" w:name="_Toc514419826"/>
      <w:bookmarkStart w:id="61" w:name="_Toc514419906"/>
      <w:bookmarkStart w:id="62" w:name="_Toc514420879"/>
      <w:bookmarkStart w:id="63" w:name="_Toc514420931"/>
      <w:bookmarkStart w:id="64" w:name="_Toc514420979"/>
      <w:bookmarkStart w:id="65" w:name="_Toc514421031"/>
      <w:bookmarkStart w:id="66" w:name="_Toc514421103"/>
      <w:bookmarkStart w:id="67" w:name="_Toc514429153"/>
      <w:bookmarkStart w:id="68" w:name="_Toc514415852"/>
      <w:bookmarkStart w:id="69" w:name="_Toc514415981"/>
      <w:bookmarkStart w:id="70" w:name="_Toc514419755"/>
      <w:bookmarkStart w:id="71" w:name="_Toc514419827"/>
      <w:bookmarkStart w:id="72" w:name="_Toc514419907"/>
      <w:bookmarkStart w:id="73" w:name="_Toc514420880"/>
      <w:bookmarkStart w:id="74" w:name="_Toc514420932"/>
      <w:bookmarkStart w:id="75" w:name="_Toc514420980"/>
      <w:bookmarkStart w:id="76" w:name="_Toc514421032"/>
      <w:bookmarkStart w:id="77" w:name="_Toc514421104"/>
      <w:bookmarkStart w:id="78" w:name="_Toc514429154"/>
      <w:bookmarkStart w:id="79" w:name="_Toc514415853"/>
      <w:bookmarkStart w:id="80" w:name="_Toc514415982"/>
      <w:bookmarkStart w:id="81" w:name="_Toc514419756"/>
      <w:bookmarkStart w:id="82" w:name="_Toc514419828"/>
      <w:bookmarkStart w:id="83" w:name="_Toc514419908"/>
      <w:bookmarkStart w:id="84" w:name="_Toc514420881"/>
      <w:bookmarkStart w:id="85" w:name="_Toc514420933"/>
      <w:bookmarkStart w:id="86" w:name="_Toc514420981"/>
      <w:bookmarkStart w:id="87" w:name="_Toc514421033"/>
      <w:bookmarkStart w:id="88" w:name="_Toc514421105"/>
      <w:bookmarkStart w:id="89" w:name="_Toc514429155"/>
      <w:bookmarkStart w:id="90" w:name="_Toc514415854"/>
      <w:bookmarkStart w:id="91" w:name="_Toc514415983"/>
      <w:bookmarkStart w:id="92" w:name="_Toc514419757"/>
      <w:bookmarkStart w:id="93" w:name="_Toc514419829"/>
      <w:bookmarkStart w:id="94" w:name="_Toc514419909"/>
      <w:bookmarkStart w:id="95" w:name="_Toc514420882"/>
      <w:bookmarkStart w:id="96" w:name="_Toc514420934"/>
      <w:bookmarkStart w:id="97" w:name="_Toc514420982"/>
      <w:bookmarkStart w:id="98" w:name="_Toc514421034"/>
      <w:bookmarkStart w:id="99" w:name="_Toc514421106"/>
      <w:bookmarkStart w:id="100" w:name="_Toc514429156"/>
      <w:bookmarkStart w:id="101" w:name="_Toc514415855"/>
      <w:bookmarkStart w:id="102" w:name="_Toc514415984"/>
      <w:bookmarkStart w:id="103" w:name="_Toc514419758"/>
      <w:bookmarkStart w:id="104" w:name="_Toc514419830"/>
      <w:bookmarkStart w:id="105" w:name="_Toc514419910"/>
      <w:bookmarkStart w:id="106" w:name="_Toc514420883"/>
      <w:bookmarkStart w:id="107" w:name="_Toc514420935"/>
      <w:bookmarkStart w:id="108" w:name="_Toc514420983"/>
      <w:bookmarkStart w:id="109" w:name="_Toc514421035"/>
      <w:bookmarkStart w:id="110" w:name="_Toc514421107"/>
      <w:bookmarkStart w:id="111" w:name="_Toc514429157"/>
      <w:bookmarkStart w:id="112" w:name="_Toc514415856"/>
      <w:bookmarkStart w:id="113" w:name="_Toc514415985"/>
      <w:bookmarkStart w:id="114" w:name="_Toc514419759"/>
      <w:bookmarkStart w:id="115" w:name="_Toc514419831"/>
      <w:bookmarkStart w:id="116" w:name="_Toc514419911"/>
      <w:bookmarkStart w:id="117" w:name="_Toc514420884"/>
      <w:bookmarkStart w:id="118" w:name="_Toc514420936"/>
      <w:bookmarkStart w:id="119" w:name="_Toc514420984"/>
      <w:bookmarkStart w:id="120" w:name="_Toc514421036"/>
      <w:bookmarkStart w:id="121" w:name="_Toc514421108"/>
      <w:bookmarkStart w:id="122" w:name="_Toc514429158"/>
      <w:bookmarkStart w:id="123" w:name="_Toc514421110"/>
      <w:bookmarkStart w:id="124" w:name="_Toc514429160"/>
      <w:bookmarkStart w:id="125" w:name="_Toc514421113"/>
      <w:bookmarkStart w:id="126" w:name="_Toc514429163"/>
      <w:bookmarkStart w:id="127" w:name="_Toc514421114"/>
      <w:bookmarkStart w:id="128" w:name="_Toc514429164"/>
      <w:bookmarkStart w:id="129" w:name="_Toc514421115"/>
      <w:bookmarkStart w:id="130" w:name="_Toc514429165"/>
      <w:bookmarkStart w:id="131" w:name="_Toc514421118"/>
      <w:bookmarkStart w:id="132" w:name="_Toc514429168"/>
      <w:bookmarkStart w:id="133" w:name="_Toc514419765"/>
      <w:bookmarkStart w:id="134" w:name="_Toc514421119"/>
      <w:bookmarkStart w:id="135" w:name="_Toc514429169"/>
      <w:bookmarkStart w:id="136" w:name="_Toc515555334"/>
      <w:bookmarkStart w:id="137" w:name="_Toc528873659"/>
      <w:bookmarkStart w:id="138" w:name="_Toc4952394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D217B">
        <w:lastRenderedPageBreak/>
        <w:t>Module overview</w:t>
      </w:r>
      <w:bookmarkEnd w:id="138"/>
    </w:p>
    <w:p w:rsidR="001F6D3D" w:rsidRDefault="004D3007">
      <w:pPr>
        <w:pStyle w:val="Ttulo2"/>
      </w:pPr>
      <w:r>
        <w:t>Introduction</w:t>
      </w:r>
      <w:bookmarkEnd w:id="136"/>
      <w:bookmarkEnd w:id="137"/>
    </w:p>
    <w:p w:rsidR="001F6D3D" w:rsidRDefault="004D3007">
      <w:pPr>
        <w:pStyle w:val="Normal1"/>
        <w:rPr>
          <w:rFonts w:ascii="Arial" w:hAnsi="Arial"/>
          <w:highlight w:val="white"/>
        </w:rPr>
      </w:pPr>
      <w:bookmarkStart w:id="139" w:name="_Toc515555335"/>
      <w:r>
        <w:rPr>
          <w:rFonts w:ascii="Arial" w:hAnsi="Arial"/>
          <w:highlight w:val="white"/>
        </w:rPr>
        <w:t>Operations management is at the heart of the creation of wealth for business, it is responsible for the production of services and products in an ethical and environmentally responsible way while catching up with an evolving market.</w:t>
      </w:r>
    </w:p>
    <w:p w:rsidR="001F6D3D" w:rsidRDefault="004D3007">
      <w:pPr>
        <w:pStyle w:val="Normal1"/>
        <w:jc w:val="both"/>
        <w:rPr>
          <w:rFonts w:ascii="Arial" w:hAnsi="Arial"/>
          <w:highlight w:val="white"/>
        </w:rPr>
      </w:pPr>
      <w:r>
        <w:rPr>
          <w:rFonts w:ascii="Arial" w:hAnsi="Arial"/>
          <w:highlight w:val="white"/>
        </w:rPr>
        <w:t xml:space="preserve">The Business Operations module is designed to help </w:t>
      </w:r>
      <w:r w:rsidR="00EB45DC">
        <w:rPr>
          <w:rFonts w:ascii="Arial" w:hAnsi="Arial"/>
          <w:highlight w:val="white"/>
        </w:rPr>
        <w:t>you</w:t>
      </w:r>
      <w:r>
        <w:rPr>
          <w:rFonts w:ascii="Arial" w:hAnsi="Arial"/>
          <w:highlight w:val="white"/>
        </w:rPr>
        <w:t xml:space="preserve"> to develop the understanding and knowledge of modern international business operations. </w:t>
      </w:r>
    </w:p>
    <w:p w:rsidR="001F6D3D" w:rsidRDefault="001F6D3D">
      <w:pPr>
        <w:pStyle w:val="Normal1"/>
        <w:jc w:val="both"/>
        <w:rPr>
          <w:rFonts w:ascii="Arial" w:hAnsi="Arial"/>
          <w:highlight w:val="white"/>
        </w:rPr>
      </w:pPr>
    </w:p>
    <w:p w:rsidR="001F6D3D" w:rsidRDefault="004D3007">
      <w:pPr>
        <w:pStyle w:val="Normal1"/>
        <w:jc w:val="both"/>
        <w:rPr>
          <w:rFonts w:ascii="Arial" w:hAnsi="Arial"/>
          <w:highlight w:val="white"/>
        </w:rPr>
      </w:pPr>
      <w:r>
        <w:rPr>
          <w:rFonts w:ascii="Arial" w:hAnsi="Arial"/>
          <w:highlight w:val="white"/>
        </w:rPr>
        <w:t xml:space="preserve">Along the sessions, all different aspects of modern business operations will be reviewed with </w:t>
      </w:r>
      <w:r w:rsidR="00EB45DC">
        <w:rPr>
          <w:rFonts w:ascii="Arial" w:hAnsi="Arial"/>
          <w:highlight w:val="white"/>
        </w:rPr>
        <w:t>you</w:t>
      </w:r>
      <w:r>
        <w:rPr>
          <w:rFonts w:ascii="Arial" w:hAnsi="Arial"/>
          <w:highlight w:val="white"/>
        </w:rPr>
        <w:t xml:space="preserve">, including state-of-the-art methods for capacity planning, supply chain management and lean manufacturing. </w:t>
      </w:r>
      <w:proofErr w:type="gramStart"/>
      <w:r w:rsidR="00EB45DC">
        <w:rPr>
          <w:rFonts w:ascii="Arial" w:hAnsi="Arial"/>
          <w:highlight w:val="white"/>
        </w:rPr>
        <w:t xml:space="preserve">You </w:t>
      </w:r>
      <w:r>
        <w:rPr>
          <w:rFonts w:ascii="Arial" w:hAnsi="Arial"/>
          <w:highlight w:val="white"/>
        </w:rPr>
        <w:t xml:space="preserve"> will</w:t>
      </w:r>
      <w:proofErr w:type="gramEnd"/>
      <w:r>
        <w:rPr>
          <w:rFonts w:ascii="Arial" w:hAnsi="Arial"/>
          <w:highlight w:val="white"/>
        </w:rPr>
        <w:t xml:space="preserve"> learn the importance of organised operation and planning for the success of any business and the most common and successful strategies followed by companies and entrepreneurs. For this sake, an important part of the module will be devoted to case studies, promoting teamwork and analytical discussion among the students.</w:t>
      </w:r>
    </w:p>
    <w:p w:rsidR="001F6D3D" w:rsidRDefault="001F6D3D">
      <w:pPr>
        <w:pStyle w:val="Normal1"/>
        <w:jc w:val="both"/>
        <w:rPr>
          <w:rFonts w:ascii="Arial" w:hAnsi="Arial"/>
          <w:highlight w:val="white"/>
        </w:rPr>
      </w:pPr>
    </w:p>
    <w:p w:rsidR="00851D34" w:rsidRPr="00851D34" w:rsidRDefault="00851D34" w:rsidP="00851D34">
      <w:pPr>
        <w:pStyle w:val="Ttulo2"/>
      </w:pPr>
      <w:bookmarkStart w:id="140" w:name="_Toc43139130"/>
      <w:bookmarkStart w:id="141" w:name="_Toc49523950"/>
      <w:r w:rsidRPr="005D217B">
        <w:t>Module summary content and aims</w:t>
      </w:r>
      <w:bookmarkEnd w:id="140"/>
      <w:bookmarkEnd w:id="141"/>
    </w:p>
    <w:p w:rsidR="001F6D3D" w:rsidRDefault="004D3007">
      <w:pPr>
        <w:pStyle w:val="Normal1"/>
        <w:rPr>
          <w:rFonts w:ascii="Arial" w:hAnsi="Arial"/>
          <w:highlight w:val="white"/>
        </w:rPr>
      </w:pPr>
      <w:r>
        <w:rPr>
          <w:rFonts w:ascii="Arial" w:hAnsi="Arial"/>
          <w:highlight w:val="white"/>
        </w:rPr>
        <w:t xml:space="preserve">This module will run throughout the semester (14 weeks) and it aims to: </w:t>
      </w:r>
    </w:p>
    <w:p w:rsidR="001F6D3D" w:rsidRDefault="001F6D3D">
      <w:pPr>
        <w:pStyle w:val="Normal1"/>
        <w:rPr>
          <w:rFonts w:ascii="Arial" w:hAnsi="Arial"/>
          <w:highlight w:val="white"/>
        </w:rPr>
      </w:pPr>
    </w:p>
    <w:p w:rsidR="001F6D3D" w:rsidRDefault="004D3007" w:rsidP="004D3007">
      <w:pPr>
        <w:pStyle w:val="Normal1"/>
        <w:numPr>
          <w:ilvl w:val="0"/>
          <w:numId w:val="3"/>
        </w:numPr>
        <w:rPr>
          <w:rFonts w:ascii="Arial" w:hAnsi="Arial"/>
          <w:highlight w:val="white"/>
        </w:rPr>
      </w:pPr>
      <w:r>
        <w:rPr>
          <w:rFonts w:ascii="Arial" w:hAnsi="Arial"/>
          <w:highlight w:val="white"/>
        </w:rPr>
        <w:t xml:space="preserve">Open </w:t>
      </w:r>
      <w:r w:rsidR="00EB45DC">
        <w:rPr>
          <w:rFonts w:ascii="Arial" w:hAnsi="Arial"/>
          <w:highlight w:val="white"/>
        </w:rPr>
        <w:t xml:space="preserve">your </w:t>
      </w:r>
      <w:r>
        <w:rPr>
          <w:rFonts w:ascii="Arial" w:hAnsi="Arial"/>
          <w:highlight w:val="white"/>
        </w:rPr>
        <w:t xml:space="preserve">mind to the world of business operations. </w:t>
      </w:r>
    </w:p>
    <w:p w:rsidR="001F6D3D" w:rsidRDefault="004D3007" w:rsidP="004D3007">
      <w:pPr>
        <w:pStyle w:val="Normal1"/>
        <w:numPr>
          <w:ilvl w:val="0"/>
          <w:numId w:val="3"/>
        </w:numPr>
        <w:rPr>
          <w:rFonts w:ascii="Arial" w:hAnsi="Arial"/>
          <w:highlight w:val="white"/>
        </w:rPr>
      </w:pPr>
      <w:r>
        <w:rPr>
          <w:rFonts w:ascii="Arial" w:hAnsi="Arial"/>
          <w:highlight w:val="white"/>
        </w:rPr>
        <w:t>Unveil the power of effectively driving business in its core</w:t>
      </w:r>
    </w:p>
    <w:p w:rsidR="001F6D3D" w:rsidRDefault="004D3007" w:rsidP="004D3007">
      <w:pPr>
        <w:pStyle w:val="Normal1"/>
        <w:numPr>
          <w:ilvl w:val="0"/>
          <w:numId w:val="3"/>
        </w:numPr>
        <w:rPr>
          <w:rFonts w:ascii="Arial" w:hAnsi="Arial"/>
          <w:highlight w:val="white"/>
        </w:rPr>
      </w:pPr>
      <w:r>
        <w:rPr>
          <w:rFonts w:ascii="Arial" w:hAnsi="Arial"/>
          <w:highlight w:val="white"/>
        </w:rPr>
        <w:t xml:space="preserve">Making ideas (products) come true and bring them on-time to the customer. </w:t>
      </w:r>
    </w:p>
    <w:p w:rsidR="001F6D3D" w:rsidRDefault="004D3007" w:rsidP="004D3007">
      <w:pPr>
        <w:pStyle w:val="Normal1"/>
        <w:numPr>
          <w:ilvl w:val="0"/>
          <w:numId w:val="3"/>
        </w:numPr>
        <w:rPr>
          <w:rFonts w:ascii="Arial" w:hAnsi="Arial"/>
          <w:highlight w:val="white"/>
        </w:rPr>
      </w:pPr>
      <w:r>
        <w:rPr>
          <w:rFonts w:ascii="Arial" w:hAnsi="Arial"/>
          <w:highlight w:val="white"/>
        </w:rPr>
        <w:t xml:space="preserve">Explain why operations are a key topic, being at the heart of the creation of wealth for business and – at the end- the society. </w:t>
      </w:r>
    </w:p>
    <w:p w:rsidR="001F6D3D" w:rsidRDefault="004D3007">
      <w:pPr>
        <w:pStyle w:val="Normal1"/>
        <w:rPr>
          <w:rFonts w:ascii="Arial" w:hAnsi="Arial"/>
          <w:highlight w:val="white"/>
        </w:rPr>
      </w:pPr>
      <w:r>
        <w:rPr>
          <w:rFonts w:ascii="Arimo" w:hAnsi="Arimo"/>
          <w:highlight w:val="white"/>
        </w:rPr>
        <w:br/>
      </w:r>
      <w:r>
        <w:rPr>
          <w:rFonts w:ascii="Arial" w:hAnsi="Arial"/>
          <w:highlight w:val="white"/>
        </w:rPr>
        <w:t>Upon completion of this module, the participants will develop the capability to analyse problems and support managerial decisions. Along this module, as in any real business, team work will be an essential tool for your success.</w:t>
      </w:r>
    </w:p>
    <w:p w:rsidR="001F6D3D" w:rsidRDefault="004D3007">
      <w:pPr>
        <w:pStyle w:val="Normal1"/>
        <w:jc w:val="both"/>
        <w:rPr>
          <w:rFonts w:ascii="Arial" w:hAnsi="Arial"/>
          <w:highlight w:val="white"/>
        </w:rPr>
      </w:pPr>
      <w:r>
        <w:rPr>
          <w:rFonts w:ascii="Arial" w:hAnsi="Arial"/>
          <w:highlight w:val="white"/>
        </w:rPr>
        <w:t xml:space="preserve"> </w:t>
      </w:r>
    </w:p>
    <w:p w:rsidR="001F6D3D" w:rsidRDefault="004D3007">
      <w:pPr>
        <w:pStyle w:val="Normal1"/>
        <w:jc w:val="both"/>
        <w:rPr>
          <w:rFonts w:ascii="Calibri" w:hAnsi="Calibri"/>
          <w:highlight w:val="white"/>
        </w:rPr>
      </w:pPr>
      <w:r>
        <w:rPr>
          <w:rFonts w:ascii="Calibri" w:hAnsi="Calibri"/>
          <w:highlight w:val="white"/>
        </w:rPr>
        <w:t>T</w:t>
      </w:r>
      <w:r>
        <w:rPr>
          <w:rFonts w:ascii="Arial" w:hAnsi="Arial"/>
          <w:highlight w:val="white"/>
        </w:rPr>
        <w:t>he module will cover following key areas of knowledge:</w:t>
      </w:r>
    </w:p>
    <w:p w:rsidR="001F6D3D" w:rsidRDefault="001F6D3D">
      <w:pPr>
        <w:pStyle w:val="Normal1"/>
        <w:rPr>
          <w:rFonts w:ascii="Arial" w:hAnsi="Arial"/>
          <w:highlight w:val="white"/>
        </w:rPr>
      </w:pPr>
    </w:p>
    <w:p w:rsidR="001F6D3D" w:rsidRDefault="004D3007" w:rsidP="004D3007">
      <w:pPr>
        <w:pStyle w:val="Normal1"/>
        <w:numPr>
          <w:ilvl w:val="0"/>
          <w:numId w:val="4"/>
        </w:numPr>
      </w:pPr>
      <w:r>
        <w:rPr>
          <w:rFonts w:ascii="Arial" w:hAnsi="Arial"/>
          <w:highlight w:val="white"/>
        </w:rPr>
        <w:t>Introduction to operations management as competitive advantage</w:t>
      </w:r>
    </w:p>
    <w:p w:rsidR="001F6D3D" w:rsidRDefault="004D3007" w:rsidP="004D3007">
      <w:pPr>
        <w:pStyle w:val="Normal1"/>
        <w:numPr>
          <w:ilvl w:val="0"/>
          <w:numId w:val="4"/>
        </w:numPr>
      </w:pPr>
      <w:r>
        <w:rPr>
          <w:rFonts w:ascii="Arial" w:hAnsi="Arial"/>
          <w:highlight w:val="white"/>
        </w:rPr>
        <w:t>Process strategy and analysis</w:t>
      </w:r>
    </w:p>
    <w:p w:rsidR="001F6D3D" w:rsidRDefault="004D3007" w:rsidP="004D3007">
      <w:pPr>
        <w:pStyle w:val="Normal1"/>
        <w:numPr>
          <w:ilvl w:val="0"/>
          <w:numId w:val="4"/>
        </w:numPr>
      </w:pPr>
      <w:r>
        <w:rPr>
          <w:rFonts w:ascii="Arial" w:hAnsi="Arial"/>
          <w:highlight w:val="white"/>
        </w:rPr>
        <w:t>Capacity planning</w:t>
      </w:r>
    </w:p>
    <w:p w:rsidR="001F6D3D" w:rsidRDefault="004D3007" w:rsidP="004D3007">
      <w:pPr>
        <w:pStyle w:val="Normal1"/>
        <w:numPr>
          <w:ilvl w:val="0"/>
          <w:numId w:val="4"/>
        </w:numPr>
      </w:pPr>
      <w:r>
        <w:rPr>
          <w:rFonts w:ascii="Arial" w:hAnsi="Arial"/>
          <w:highlight w:val="white"/>
        </w:rPr>
        <w:t>Total Quality</w:t>
      </w:r>
    </w:p>
    <w:p w:rsidR="001F6D3D" w:rsidRDefault="004D3007" w:rsidP="004D3007">
      <w:pPr>
        <w:pStyle w:val="Normal1"/>
        <w:numPr>
          <w:ilvl w:val="0"/>
          <w:numId w:val="4"/>
        </w:numPr>
      </w:pPr>
      <w:r>
        <w:rPr>
          <w:rFonts w:ascii="Arial" w:hAnsi="Arial"/>
          <w:highlight w:val="white"/>
        </w:rPr>
        <w:t>Lean Manufacturing</w:t>
      </w:r>
    </w:p>
    <w:p w:rsidR="001F6D3D" w:rsidRDefault="004D3007" w:rsidP="004D3007">
      <w:pPr>
        <w:pStyle w:val="Normal1"/>
        <w:numPr>
          <w:ilvl w:val="0"/>
          <w:numId w:val="4"/>
        </w:numPr>
      </w:pPr>
      <w:r>
        <w:rPr>
          <w:rFonts w:ascii="Arial" w:hAnsi="Arial"/>
          <w:highlight w:val="white"/>
        </w:rPr>
        <w:t xml:space="preserve">Forecasting </w:t>
      </w:r>
    </w:p>
    <w:p w:rsidR="001F6D3D" w:rsidRDefault="001F6D3D">
      <w:pPr>
        <w:pStyle w:val="Normal1"/>
        <w:rPr>
          <w:rFonts w:ascii="Arial" w:hAnsi="Arial"/>
          <w:highlight w:val="white"/>
        </w:rPr>
      </w:pPr>
    </w:p>
    <w:p w:rsidR="001F6D3D" w:rsidRDefault="004D3007">
      <w:pPr>
        <w:pStyle w:val="Normal1"/>
        <w:jc w:val="both"/>
        <w:rPr>
          <w:rFonts w:ascii="Arial" w:hAnsi="Arial"/>
          <w:highlight w:val="white"/>
        </w:rPr>
      </w:pPr>
      <w:r>
        <w:rPr>
          <w:rFonts w:ascii="Arial" w:hAnsi="Arial"/>
          <w:highlight w:val="white"/>
        </w:rPr>
        <w:t xml:space="preserve">The structure of the course and organisation of the lectures is scheduled following a logical path that </w:t>
      </w:r>
      <w:r w:rsidR="00EB45DC">
        <w:rPr>
          <w:rFonts w:ascii="Arial" w:hAnsi="Arial"/>
          <w:highlight w:val="white"/>
        </w:rPr>
        <w:t>will bring</w:t>
      </w:r>
      <w:r>
        <w:rPr>
          <w:rFonts w:ascii="Arial" w:hAnsi="Arial"/>
          <w:highlight w:val="white"/>
        </w:rPr>
        <w:t xml:space="preserve"> </w:t>
      </w:r>
      <w:r w:rsidR="00EB45DC">
        <w:rPr>
          <w:rFonts w:ascii="Arial" w:hAnsi="Arial"/>
          <w:highlight w:val="white"/>
        </w:rPr>
        <w:t xml:space="preserve">you </w:t>
      </w:r>
      <w:r>
        <w:rPr>
          <w:rFonts w:ascii="Arial" w:hAnsi="Arial"/>
          <w:highlight w:val="white"/>
        </w:rPr>
        <w:t xml:space="preserve">from the general concepts and needs of basic business </w:t>
      </w:r>
      <w:r w:rsidR="00EB45DC">
        <w:rPr>
          <w:rFonts w:ascii="Arial" w:hAnsi="Arial"/>
          <w:highlight w:val="white"/>
        </w:rPr>
        <w:t>operations to</w:t>
      </w:r>
      <w:r>
        <w:rPr>
          <w:rFonts w:ascii="Arial" w:hAnsi="Arial"/>
          <w:highlight w:val="white"/>
        </w:rPr>
        <w:t xml:space="preserve"> the most practical issues.</w:t>
      </w:r>
    </w:p>
    <w:p w:rsidR="001F6D3D" w:rsidRDefault="004D3007">
      <w:pPr>
        <w:pStyle w:val="Normal1"/>
        <w:jc w:val="both"/>
        <w:rPr>
          <w:rFonts w:ascii="Arial" w:hAnsi="Arial"/>
          <w:highlight w:val="white"/>
        </w:rPr>
      </w:pPr>
      <w:r>
        <w:rPr>
          <w:rFonts w:ascii="Arial" w:hAnsi="Arial"/>
          <w:highlight w:val="white"/>
        </w:rPr>
        <w:t xml:space="preserve"> </w:t>
      </w:r>
    </w:p>
    <w:p w:rsidR="001F6D3D" w:rsidRDefault="004D3007">
      <w:pPr>
        <w:pStyle w:val="Normal1"/>
        <w:jc w:val="both"/>
        <w:rPr>
          <w:rFonts w:ascii="Arial" w:hAnsi="Arial"/>
          <w:highlight w:val="white"/>
        </w:rPr>
      </w:pPr>
      <w:r>
        <w:rPr>
          <w:rFonts w:ascii="Arial" w:hAnsi="Arial"/>
          <w:highlight w:val="white"/>
        </w:rPr>
        <w:t>Discussions in the class will be guided to promote analytical thinking and team work spirit.</w:t>
      </w:r>
    </w:p>
    <w:p w:rsidR="00851D34" w:rsidRDefault="00851D34">
      <w:pPr>
        <w:pStyle w:val="Normal1"/>
        <w:jc w:val="both"/>
        <w:rPr>
          <w:rFonts w:ascii="Arial" w:hAnsi="Arial"/>
          <w:highlight w:val="white"/>
        </w:rPr>
      </w:pPr>
    </w:p>
    <w:p w:rsidR="001F6D3D" w:rsidRDefault="004D3007">
      <w:pPr>
        <w:pStyle w:val="Ttulo2"/>
      </w:pPr>
      <w:bookmarkStart w:id="142" w:name="_Toc528873660"/>
      <w:r>
        <w:t>Learning outcomes to be assessed</w:t>
      </w:r>
      <w:bookmarkEnd w:id="139"/>
      <w:bookmarkEnd w:id="142"/>
    </w:p>
    <w:p w:rsidR="001F6D3D" w:rsidRDefault="004D3007">
      <w:pPr>
        <w:pStyle w:val="Normal1"/>
        <w:jc w:val="both"/>
        <w:rPr>
          <w:rFonts w:ascii="Arial" w:hAnsi="Arial"/>
          <w:highlight w:val="white"/>
        </w:rPr>
      </w:pPr>
      <w:bookmarkStart w:id="143" w:name="_Toc514419766"/>
      <w:bookmarkStart w:id="144" w:name="_Toc515555336"/>
      <w:r>
        <w:rPr>
          <w:rFonts w:ascii="Arial" w:hAnsi="Arial"/>
          <w:highlight w:val="white"/>
        </w:rPr>
        <w:t>At the end of the module the students will be able to:</w:t>
      </w:r>
    </w:p>
    <w:p w:rsidR="001F6D3D" w:rsidRDefault="001F6D3D">
      <w:pPr>
        <w:pStyle w:val="Normal1"/>
        <w:jc w:val="both"/>
        <w:rPr>
          <w:rFonts w:ascii="Arial" w:hAnsi="Arial"/>
          <w:highlight w:val="white"/>
        </w:rPr>
      </w:pPr>
    </w:p>
    <w:p w:rsidR="001F6D3D" w:rsidRDefault="004D3007" w:rsidP="004D3007">
      <w:pPr>
        <w:pStyle w:val="Normal1"/>
        <w:numPr>
          <w:ilvl w:val="0"/>
          <w:numId w:val="2"/>
        </w:numPr>
      </w:pPr>
      <w:r>
        <w:rPr>
          <w:rFonts w:ascii="Arial" w:hAnsi="Arial"/>
          <w:highlight w:val="white"/>
        </w:rPr>
        <w:t>LO-1. Understand and examine operation models and strategies</w:t>
      </w:r>
    </w:p>
    <w:p w:rsidR="001F6D3D" w:rsidRDefault="004D3007" w:rsidP="004D3007">
      <w:pPr>
        <w:pStyle w:val="Normal1"/>
        <w:numPr>
          <w:ilvl w:val="0"/>
          <w:numId w:val="2"/>
        </w:numPr>
      </w:pPr>
      <w:r>
        <w:rPr>
          <w:rFonts w:ascii="Arial" w:hAnsi="Arial"/>
          <w:highlight w:val="white"/>
        </w:rPr>
        <w:t xml:space="preserve">LO-2. Apply effectively basic tools of capacity planning </w:t>
      </w:r>
    </w:p>
    <w:p w:rsidR="001F6D3D" w:rsidRPr="00851D34" w:rsidRDefault="00204752" w:rsidP="004D3007">
      <w:pPr>
        <w:pStyle w:val="Normal1"/>
        <w:numPr>
          <w:ilvl w:val="0"/>
          <w:numId w:val="2"/>
        </w:numPr>
      </w:pPr>
      <w:r>
        <w:rPr>
          <w:rFonts w:ascii="Arial" w:hAnsi="Arial"/>
          <w:highlight w:val="white"/>
        </w:rPr>
        <w:t>LO-3</w:t>
      </w:r>
      <w:r w:rsidR="004D3007">
        <w:rPr>
          <w:rFonts w:ascii="Arial" w:hAnsi="Arial"/>
          <w:highlight w:val="white"/>
        </w:rPr>
        <w:t>. Use simple methods for forecasting</w:t>
      </w:r>
    </w:p>
    <w:p w:rsidR="00851D34" w:rsidRDefault="00851D34" w:rsidP="00851D34">
      <w:pPr>
        <w:pStyle w:val="Normal1"/>
        <w:rPr>
          <w:rFonts w:ascii="Arial" w:hAnsi="Arial"/>
        </w:rPr>
      </w:pPr>
    </w:p>
    <w:p w:rsidR="00851D34" w:rsidRDefault="00851D34" w:rsidP="00851D34">
      <w:pPr>
        <w:pStyle w:val="Normal1"/>
        <w:rPr>
          <w:rFonts w:ascii="Arial" w:hAnsi="Arial"/>
        </w:rPr>
      </w:pPr>
    </w:p>
    <w:p w:rsidR="00851D34" w:rsidRDefault="00851D34" w:rsidP="00851D34">
      <w:pPr>
        <w:pStyle w:val="Normal1"/>
        <w:rPr>
          <w:rFonts w:ascii="Arial" w:hAnsi="Arial"/>
        </w:rPr>
      </w:pPr>
    </w:p>
    <w:p w:rsidR="00851D34" w:rsidRDefault="00851D34" w:rsidP="00851D34">
      <w:pPr>
        <w:pStyle w:val="Normal1"/>
      </w:pPr>
    </w:p>
    <w:p w:rsidR="001F6D3D" w:rsidRDefault="001F6D3D">
      <w:pPr>
        <w:pStyle w:val="Normal1"/>
      </w:pPr>
    </w:p>
    <w:p w:rsidR="001F6D3D" w:rsidRDefault="00851D34">
      <w:pPr>
        <w:pStyle w:val="Ttulo2"/>
      </w:pPr>
      <w:bookmarkStart w:id="145" w:name="_Toc528873661"/>
      <w:r>
        <w:lastRenderedPageBreak/>
        <w:t>Indicative</w:t>
      </w:r>
      <w:r w:rsidR="004D3007">
        <w:t xml:space="preserve"> contact hours</w:t>
      </w:r>
      <w:bookmarkEnd w:id="143"/>
      <w:bookmarkEnd w:id="144"/>
      <w:bookmarkEnd w:id="145"/>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62"/>
        <w:gridCol w:w="5615"/>
      </w:tblGrid>
      <w:tr w:rsidR="001F6D3D">
        <w:trPr>
          <w:trHeight w:val="339"/>
        </w:trPr>
        <w:tc>
          <w:tcPr>
            <w:tcW w:w="4962" w:type="dxa"/>
            <w:shd w:val="clear" w:color="000000" w:fill="194E96"/>
          </w:tcPr>
          <w:p w:rsidR="001F6D3D" w:rsidRDefault="004D3007">
            <w:pPr>
              <w:rPr>
                <w:color w:val="FFFFFF"/>
              </w:rPr>
            </w:pPr>
            <w:r>
              <w:rPr>
                <w:color w:val="FFFFFF"/>
              </w:rPr>
              <w:t xml:space="preserve">Teaching Contact Hours </w:t>
            </w:r>
          </w:p>
        </w:tc>
        <w:tc>
          <w:tcPr>
            <w:tcW w:w="5615" w:type="dxa"/>
          </w:tcPr>
          <w:p w:rsidR="001F6D3D" w:rsidRDefault="004D3007">
            <w:r>
              <w:t>56 hours</w:t>
            </w:r>
          </w:p>
        </w:tc>
      </w:tr>
      <w:tr w:rsidR="001F6D3D">
        <w:trPr>
          <w:trHeight w:val="324"/>
        </w:trPr>
        <w:tc>
          <w:tcPr>
            <w:tcW w:w="4962" w:type="dxa"/>
            <w:shd w:val="clear" w:color="000000" w:fill="194E96"/>
          </w:tcPr>
          <w:p w:rsidR="001F6D3D" w:rsidRDefault="004D3007">
            <w:pPr>
              <w:rPr>
                <w:color w:val="FFFFFF"/>
              </w:rPr>
            </w:pPr>
            <w:r>
              <w:rPr>
                <w:color w:val="FFFFFF"/>
              </w:rPr>
              <w:t>Independent Study Hours</w:t>
            </w:r>
          </w:p>
        </w:tc>
        <w:tc>
          <w:tcPr>
            <w:tcW w:w="5615" w:type="dxa"/>
          </w:tcPr>
          <w:p w:rsidR="001F6D3D" w:rsidRDefault="004D3007">
            <w:r>
              <w:t>44 hours</w:t>
            </w:r>
          </w:p>
        </w:tc>
      </w:tr>
      <w:tr w:rsidR="001F6D3D">
        <w:trPr>
          <w:trHeight w:val="420"/>
        </w:trPr>
        <w:tc>
          <w:tcPr>
            <w:tcW w:w="4962" w:type="dxa"/>
            <w:shd w:val="clear" w:color="000000" w:fill="194E96"/>
          </w:tcPr>
          <w:p w:rsidR="001F6D3D" w:rsidRDefault="004D3007">
            <w:r>
              <w:rPr>
                <w:color w:val="FFFFFF"/>
              </w:rPr>
              <w:t>Total Learning Hours</w:t>
            </w:r>
            <w:r>
              <w:t xml:space="preserve"> </w:t>
            </w:r>
          </w:p>
        </w:tc>
        <w:tc>
          <w:tcPr>
            <w:tcW w:w="5615" w:type="dxa"/>
          </w:tcPr>
          <w:p w:rsidR="001F6D3D" w:rsidRDefault="00204752">
            <w:r>
              <w:t>1</w:t>
            </w:r>
            <w:r w:rsidR="004D3007">
              <w:t>00 hours</w:t>
            </w:r>
          </w:p>
        </w:tc>
      </w:tr>
    </w:tbl>
    <w:p w:rsidR="00851D34" w:rsidRPr="00851D34" w:rsidRDefault="00851D34" w:rsidP="00851D34">
      <w:pPr>
        <w:pStyle w:val="Ttulo2"/>
        <w:numPr>
          <w:ilvl w:val="0"/>
          <w:numId w:val="0"/>
        </w:numPr>
        <w:ind w:left="737"/>
      </w:pPr>
      <w:bookmarkStart w:id="146" w:name="_Toc514419768"/>
      <w:bookmarkStart w:id="147" w:name="_Toc515555338"/>
      <w:bookmarkStart w:id="148" w:name="_Toc528873663"/>
    </w:p>
    <w:p w:rsidR="001F6D3D" w:rsidRDefault="004D3007">
      <w:pPr>
        <w:pStyle w:val="Ttulo2"/>
      </w:pPr>
      <w:r>
        <w:t>Summative assessment grid</w:t>
      </w:r>
      <w:bookmarkEnd w:id="146"/>
      <w:bookmarkEnd w:id="147"/>
      <w:bookmarkEnd w:id="148"/>
    </w:p>
    <w:tbl>
      <w:tblPr>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94"/>
        <w:gridCol w:w="1492"/>
        <w:gridCol w:w="1829"/>
        <w:gridCol w:w="1422"/>
        <w:gridCol w:w="1233"/>
        <w:gridCol w:w="1494"/>
        <w:gridCol w:w="1663"/>
      </w:tblGrid>
      <w:tr w:rsidR="001F6D3D">
        <w:trPr>
          <w:trHeight w:val="454"/>
        </w:trPr>
        <w:tc>
          <w:tcPr>
            <w:tcW w:w="1494" w:type="dxa"/>
            <w:shd w:val="clear" w:color="000000" w:fill="194E96"/>
            <w:vAlign w:val="center"/>
          </w:tcPr>
          <w:p w:rsidR="001F6D3D" w:rsidRDefault="004D3007">
            <w:pPr>
              <w:rPr>
                <w:color w:val="FFFFFF"/>
                <w:sz w:val="20"/>
              </w:rPr>
            </w:pPr>
            <w:bookmarkStart w:id="149" w:name="_Toc514415865"/>
            <w:bookmarkStart w:id="150" w:name="_Toc514415995"/>
            <w:bookmarkStart w:id="151" w:name="_Toc514419769"/>
            <w:bookmarkStart w:id="152" w:name="_Toc514419841"/>
            <w:bookmarkStart w:id="153" w:name="_Toc514419921"/>
            <w:bookmarkStart w:id="154" w:name="_Toc514420894"/>
            <w:bookmarkStart w:id="155" w:name="_Toc514420942"/>
            <w:bookmarkStart w:id="156" w:name="_Toc514420994"/>
            <w:bookmarkStart w:id="157" w:name="_Toc514421046"/>
            <w:bookmarkStart w:id="158" w:name="_Toc514421125"/>
            <w:bookmarkStart w:id="159" w:name="_Toc514429175"/>
            <w:bookmarkStart w:id="160" w:name="_Toc514419772"/>
            <w:bookmarkStart w:id="161" w:name="_Toc515555339"/>
            <w:bookmarkEnd w:id="149"/>
            <w:bookmarkEnd w:id="150"/>
            <w:bookmarkEnd w:id="151"/>
            <w:bookmarkEnd w:id="152"/>
            <w:bookmarkEnd w:id="153"/>
            <w:bookmarkEnd w:id="154"/>
            <w:bookmarkEnd w:id="155"/>
            <w:bookmarkEnd w:id="156"/>
            <w:bookmarkEnd w:id="157"/>
            <w:bookmarkEnd w:id="158"/>
            <w:bookmarkEnd w:id="159"/>
            <w:r>
              <w:rPr>
                <w:color w:val="FFFFFF"/>
                <w:sz w:val="20"/>
              </w:rPr>
              <w:t>Type of Assessment</w:t>
            </w:r>
          </w:p>
        </w:tc>
        <w:tc>
          <w:tcPr>
            <w:tcW w:w="1492" w:type="dxa"/>
            <w:shd w:val="clear" w:color="000000" w:fill="194E96"/>
            <w:vAlign w:val="center"/>
          </w:tcPr>
          <w:p w:rsidR="001F6D3D" w:rsidRDefault="004D3007">
            <w:pPr>
              <w:ind w:right="187"/>
              <w:jc w:val="center"/>
              <w:rPr>
                <w:color w:val="FFFFFF"/>
                <w:sz w:val="20"/>
              </w:rPr>
            </w:pPr>
            <w:r>
              <w:rPr>
                <w:color w:val="FFFFFF"/>
                <w:sz w:val="20"/>
              </w:rPr>
              <w:t>Word Count or equivalent</w:t>
            </w:r>
          </w:p>
        </w:tc>
        <w:tc>
          <w:tcPr>
            <w:tcW w:w="1829" w:type="dxa"/>
            <w:shd w:val="clear" w:color="000000" w:fill="194E96"/>
            <w:vAlign w:val="center"/>
          </w:tcPr>
          <w:p w:rsidR="001F6D3D" w:rsidRDefault="004D3007">
            <w:pPr>
              <w:ind w:right="187"/>
              <w:jc w:val="center"/>
              <w:rPr>
                <w:color w:val="FFFFFF"/>
                <w:sz w:val="20"/>
              </w:rPr>
            </w:pPr>
            <w:r>
              <w:rPr>
                <w:color w:val="FFFFFF"/>
                <w:sz w:val="20"/>
              </w:rPr>
              <w:t>Threshold</w:t>
            </w:r>
          </w:p>
          <w:p w:rsidR="001F6D3D" w:rsidRDefault="004D3007">
            <w:pPr>
              <w:ind w:right="187"/>
              <w:jc w:val="center"/>
              <w:rPr>
                <w:color w:val="FFFFFF"/>
                <w:sz w:val="20"/>
              </w:rPr>
            </w:pPr>
            <w:r>
              <w:rPr>
                <w:color w:val="FFFFFF"/>
                <w:sz w:val="20"/>
              </w:rPr>
              <w:t>(if Professional Body-PSRB applies)</w:t>
            </w:r>
          </w:p>
        </w:tc>
        <w:tc>
          <w:tcPr>
            <w:tcW w:w="1422" w:type="dxa"/>
            <w:shd w:val="clear" w:color="000000" w:fill="194E96"/>
            <w:vAlign w:val="center"/>
          </w:tcPr>
          <w:p w:rsidR="001F6D3D" w:rsidRDefault="004D3007">
            <w:pPr>
              <w:ind w:right="187"/>
              <w:jc w:val="center"/>
              <w:rPr>
                <w:color w:val="FFFFFF"/>
                <w:sz w:val="20"/>
              </w:rPr>
            </w:pPr>
            <w:r>
              <w:rPr>
                <w:color w:val="FFFFFF"/>
                <w:sz w:val="20"/>
              </w:rPr>
              <w:t>Weighting</w:t>
            </w:r>
          </w:p>
        </w:tc>
        <w:tc>
          <w:tcPr>
            <w:tcW w:w="1233" w:type="dxa"/>
            <w:shd w:val="clear" w:color="000000" w:fill="194E96"/>
            <w:vAlign w:val="center"/>
          </w:tcPr>
          <w:p w:rsidR="001F6D3D" w:rsidRDefault="004D3007">
            <w:pPr>
              <w:ind w:right="187"/>
              <w:jc w:val="center"/>
              <w:rPr>
                <w:color w:val="FFFFFF"/>
                <w:sz w:val="20"/>
              </w:rPr>
            </w:pPr>
            <w:r>
              <w:rPr>
                <w:color w:val="FFFFFF"/>
                <w:sz w:val="20"/>
              </w:rPr>
              <w:t>Pass Mark</w:t>
            </w:r>
          </w:p>
        </w:tc>
        <w:tc>
          <w:tcPr>
            <w:tcW w:w="1494" w:type="dxa"/>
            <w:shd w:val="clear" w:color="000000" w:fill="194E96"/>
            <w:vAlign w:val="center"/>
          </w:tcPr>
          <w:p w:rsidR="001F6D3D" w:rsidRDefault="004D3007">
            <w:pPr>
              <w:ind w:right="187"/>
              <w:jc w:val="center"/>
              <w:rPr>
                <w:color w:val="FFFFFF"/>
                <w:sz w:val="20"/>
              </w:rPr>
            </w:pPr>
            <w:r>
              <w:rPr>
                <w:color w:val="FFFFFF"/>
                <w:sz w:val="20"/>
              </w:rPr>
              <w:t>Submission due-date &amp; time</w:t>
            </w:r>
          </w:p>
        </w:tc>
        <w:tc>
          <w:tcPr>
            <w:tcW w:w="1663" w:type="dxa"/>
            <w:shd w:val="clear" w:color="000000" w:fill="194E96"/>
            <w:vAlign w:val="center"/>
          </w:tcPr>
          <w:p w:rsidR="001F6D3D" w:rsidRDefault="004D3007">
            <w:pPr>
              <w:ind w:right="187"/>
              <w:jc w:val="center"/>
              <w:rPr>
                <w:color w:val="FFFFFF"/>
                <w:sz w:val="20"/>
              </w:rPr>
            </w:pPr>
            <w:r>
              <w:rPr>
                <w:color w:val="FFFFFF"/>
                <w:sz w:val="20"/>
              </w:rPr>
              <w:t xml:space="preserve">Method of Submission &amp; Date of Feedback </w:t>
            </w:r>
          </w:p>
        </w:tc>
      </w:tr>
      <w:tr w:rsidR="00204752">
        <w:trPr>
          <w:trHeight w:val="454"/>
        </w:trPr>
        <w:tc>
          <w:tcPr>
            <w:tcW w:w="1494" w:type="dxa"/>
            <w:shd w:val="clear" w:color="000000" w:fill="FFFFFF"/>
            <w:vAlign w:val="center"/>
          </w:tcPr>
          <w:p w:rsidR="00204752" w:rsidRDefault="00204752" w:rsidP="00DB2658">
            <w:pPr>
              <w:pStyle w:val="Normal1"/>
              <w:jc w:val="center"/>
            </w:pPr>
            <w:r>
              <w:rPr>
                <w:rFonts w:ascii="Calibri" w:eastAsia="Calibri" w:hAnsi="Calibri" w:cs="Calibri"/>
                <w:highlight w:val="white"/>
              </w:rPr>
              <w:t>In-class exercise (1)</w:t>
            </w:r>
          </w:p>
        </w:tc>
        <w:tc>
          <w:tcPr>
            <w:tcW w:w="1492" w:type="dxa"/>
            <w:shd w:val="clear" w:color="000000" w:fill="FFFFFF"/>
            <w:vAlign w:val="center"/>
          </w:tcPr>
          <w:p w:rsidR="00204752" w:rsidRDefault="00204752" w:rsidP="00DB2658">
            <w:pPr>
              <w:pStyle w:val="Normal1"/>
              <w:jc w:val="center"/>
            </w:pPr>
            <w:r>
              <w:rPr>
                <w:rFonts w:ascii="Calibri" w:hAnsi="Calibri"/>
              </w:rPr>
              <w:t>10 multiple choice questions</w:t>
            </w:r>
          </w:p>
          <w:p w:rsidR="00204752" w:rsidRDefault="00204752" w:rsidP="00DB2658">
            <w:pPr>
              <w:pStyle w:val="Normal1"/>
              <w:jc w:val="center"/>
            </w:pPr>
          </w:p>
        </w:tc>
        <w:tc>
          <w:tcPr>
            <w:tcW w:w="1829" w:type="dxa"/>
            <w:shd w:val="clear" w:color="000000" w:fill="FFFFFF"/>
            <w:vAlign w:val="center"/>
          </w:tcPr>
          <w:p w:rsidR="00204752" w:rsidRDefault="00204752" w:rsidP="00DB2658">
            <w:pPr>
              <w:jc w:val="center"/>
            </w:pPr>
            <w:r w:rsidRPr="003E333D">
              <w:rPr>
                <w:rFonts w:cs="Arial"/>
                <w:color w:val="000000"/>
                <w:sz w:val="20"/>
              </w:rPr>
              <w:t>N/A</w:t>
            </w:r>
          </w:p>
        </w:tc>
        <w:tc>
          <w:tcPr>
            <w:tcW w:w="1422" w:type="dxa"/>
            <w:shd w:val="clear" w:color="000000" w:fill="FFFFFF"/>
            <w:vAlign w:val="center"/>
          </w:tcPr>
          <w:p w:rsidR="00204752" w:rsidRDefault="00204752" w:rsidP="00DB2658">
            <w:pPr>
              <w:pStyle w:val="Normal1"/>
              <w:jc w:val="center"/>
            </w:pPr>
            <w:r>
              <w:rPr>
                <w:rFonts w:ascii="Calibri" w:eastAsia="Calibri" w:hAnsi="Calibri" w:cs="Calibri"/>
                <w:highlight w:val="white"/>
              </w:rPr>
              <w:t>10</w:t>
            </w:r>
            <w:r>
              <w:rPr>
                <w:rFonts w:ascii="Calibri" w:eastAsia="Calibri" w:hAnsi="Calibri" w:cs="Calibri"/>
              </w:rPr>
              <w:t>%</w:t>
            </w:r>
          </w:p>
        </w:tc>
        <w:tc>
          <w:tcPr>
            <w:tcW w:w="1233" w:type="dxa"/>
            <w:shd w:val="clear" w:color="000000" w:fill="FFFFFF"/>
            <w:vAlign w:val="center"/>
          </w:tcPr>
          <w:p w:rsidR="00204752" w:rsidRDefault="00204752" w:rsidP="00DB2658">
            <w:pPr>
              <w:pStyle w:val="Normal1"/>
              <w:jc w:val="center"/>
            </w:pPr>
            <w:r>
              <w:rPr>
                <w:rFonts w:ascii="Calibri" w:eastAsia="Calibri" w:hAnsi="Calibri" w:cs="Calibri"/>
                <w:highlight w:val="white"/>
              </w:rPr>
              <w:t>40</w:t>
            </w:r>
          </w:p>
        </w:tc>
        <w:tc>
          <w:tcPr>
            <w:tcW w:w="1494" w:type="dxa"/>
            <w:shd w:val="clear" w:color="000000" w:fill="FFFFFF"/>
            <w:vAlign w:val="center"/>
          </w:tcPr>
          <w:p w:rsidR="00204752" w:rsidRPr="00902A28" w:rsidRDefault="00204752" w:rsidP="00DB2658">
            <w:pPr>
              <w:pStyle w:val="Normal1"/>
              <w:jc w:val="center"/>
              <w:rPr>
                <w:rFonts w:ascii="Calibri" w:hAnsi="Calibri"/>
                <w:highlight w:val="white"/>
              </w:rPr>
            </w:pPr>
            <w:r>
              <w:rPr>
                <w:rFonts w:ascii="Calibri" w:hAnsi="Calibri"/>
                <w:highlight w:val="white"/>
              </w:rPr>
              <w:t>Week 7 (date and time TBC)</w:t>
            </w:r>
          </w:p>
        </w:tc>
        <w:tc>
          <w:tcPr>
            <w:tcW w:w="1663" w:type="dxa"/>
            <w:shd w:val="clear" w:color="000000" w:fill="FFFFFF"/>
            <w:vAlign w:val="center"/>
          </w:tcPr>
          <w:p w:rsidR="00204752" w:rsidRPr="00811610" w:rsidRDefault="00204752" w:rsidP="00DB2658">
            <w:pPr>
              <w:keepNext/>
              <w:ind w:right="187"/>
              <w:jc w:val="center"/>
              <w:rPr>
                <w:rFonts w:cs="Arial"/>
                <w:color w:val="000000"/>
                <w:sz w:val="20"/>
              </w:rPr>
            </w:pPr>
            <w:r>
              <w:rPr>
                <w:rFonts w:cs="Arial"/>
                <w:color w:val="000000"/>
                <w:sz w:val="20"/>
              </w:rPr>
              <w:t>Via Blackboard &amp; 5 working days after in-class exercises</w:t>
            </w:r>
          </w:p>
        </w:tc>
      </w:tr>
      <w:tr w:rsidR="00204752">
        <w:trPr>
          <w:trHeight w:val="454"/>
        </w:trPr>
        <w:tc>
          <w:tcPr>
            <w:tcW w:w="1494" w:type="dxa"/>
            <w:shd w:val="clear" w:color="000000" w:fill="FFFFFF"/>
            <w:vAlign w:val="center"/>
          </w:tcPr>
          <w:p w:rsidR="00204752" w:rsidRDefault="00204752" w:rsidP="00DB2658">
            <w:pPr>
              <w:pStyle w:val="Normal1"/>
              <w:jc w:val="center"/>
            </w:pPr>
            <w:r>
              <w:rPr>
                <w:rFonts w:ascii="Calibri" w:eastAsia="Calibri" w:hAnsi="Calibri" w:cs="Calibri"/>
                <w:highlight w:val="white"/>
              </w:rPr>
              <w:t>In-class exercise (2)</w:t>
            </w:r>
          </w:p>
        </w:tc>
        <w:tc>
          <w:tcPr>
            <w:tcW w:w="1492" w:type="dxa"/>
            <w:shd w:val="clear" w:color="000000" w:fill="FFFFFF"/>
            <w:vAlign w:val="center"/>
          </w:tcPr>
          <w:p w:rsidR="00204752" w:rsidRDefault="00204752" w:rsidP="00DB2658">
            <w:pPr>
              <w:pStyle w:val="Normal1"/>
              <w:jc w:val="center"/>
            </w:pPr>
            <w:r>
              <w:rPr>
                <w:rFonts w:ascii="Calibri" w:hAnsi="Calibri"/>
              </w:rPr>
              <w:t>10 multiple choice questions</w:t>
            </w:r>
          </w:p>
          <w:p w:rsidR="00204752" w:rsidRDefault="00204752" w:rsidP="00DB2658">
            <w:pPr>
              <w:pStyle w:val="Normal1"/>
              <w:jc w:val="center"/>
              <w:rPr>
                <w:rFonts w:ascii="Calibri" w:eastAsia="Calibri" w:hAnsi="Calibri" w:cs="Calibri"/>
                <w:highlight w:val="white"/>
              </w:rPr>
            </w:pPr>
          </w:p>
        </w:tc>
        <w:tc>
          <w:tcPr>
            <w:tcW w:w="1829" w:type="dxa"/>
            <w:shd w:val="clear" w:color="000000" w:fill="FFFFFF"/>
            <w:vAlign w:val="center"/>
          </w:tcPr>
          <w:p w:rsidR="00204752" w:rsidRDefault="00204752" w:rsidP="00DB2658">
            <w:pPr>
              <w:jc w:val="center"/>
            </w:pPr>
            <w:r w:rsidRPr="003E333D">
              <w:rPr>
                <w:rFonts w:cs="Arial"/>
                <w:color w:val="000000"/>
                <w:sz w:val="20"/>
              </w:rPr>
              <w:t>N/A</w:t>
            </w:r>
          </w:p>
        </w:tc>
        <w:tc>
          <w:tcPr>
            <w:tcW w:w="1422" w:type="dxa"/>
            <w:shd w:val="clear" w:color="000000" w:fill="FFFFFF"/>
            <w:vAlign w:val="center"/>
          </w:tcPr>
          <w:p w:rsidR="00204752" w:rsidRDefault="00204752" w:rsidP="00DB2658">
            <w:pPr>
              <w:pStyle w:val="Normal1"/>
              <w:jc w:val="center"/>
              <w:rPr>
                <w:rFonts w:ascii="Calibri" w:eastAsia="Calibri" w:hAnsi="Calibri" w:cs="Calibri"/>
                <w:highlight w:val="white"/>
              </w:rPr>
            </w:pPr>
            <w:r>
              <w:rPr>
                <w:rFonts w:ascii="Calibri" w:eastAsia="Calibri" w:hAnsi="Calibri" w:cs="Calibri"/>
                <w:highlight w:val="white"/>
              </w:rPr>
              <w:t>10%</w:t>
            </w:r>
          </w:p>
        </w:tc>
        <w:tc>
          <w:tcPr>
            <w:tcW w:w="1233" w:type="dxa"/>
            <w:shd w:val="clear" w:color="000000" w:fill="FFFFFF"/>
            <w:vAlign w:val="center"/>
          </w:tcPr>
          <w:p w:rsidR="00204752" w:rsidRDefault="00204752" w:rsidP="00DB2658">
            <w:pPr>
              <w:pStyle w:val="Normal1"/>
              <w:jc w:val="center"/>
              <w:rPr>
                <w:rFonts w:ascii="Calibri" w:eastAsia="Calibri" w:hAnsi="Calibri" w:cs="Calibri"/>
                <w:highlight w:val="white"/>
              </w:rPr>
            </w:pPr>
            <w:r>
              <w:rPr>
                <w:rFonts w:ascii="Calibri" w:eastAsia="Calibri" w:hAnsi="Calibri" w:cs="Calibri"/>
                <w:highlight w:val="white"/>
              </w:rPr>
              <w:t>40</w:t>
            </w:r>
          </w:p>
        </w:tc>
        <w:tc>
          <w:tcPr>
            <w:tcW w:w="1494" w:type="dxa"/>
            <w:shd w:val="clear" w:color="000000" w:fill="FFFFFF"/>
            <w:vAlign w:val="center"/>
          </w:tcPr>
          <w:p w:rsidR="00204752" w:rsidRPr="00902A28" w:rsidRDefault="00204752" w:rsidP="00DB2658">
            <w:pPr>
              <w:pStyle w:val="Normal1"/>
              <w:jc w:val="center"/>
              <w:rPr>
                <w:rFonts w:ascii="Calibri" w:hAnsi="Calibri"/>
                <w:highlight w:val="white"/>
              </w:rPr>
            </w:pPr>
            <w:r>
              <w:rPr>
                <w:rFonts w:ascii="Calibri" w:hAnsi="Calibri"/>
                <w:highlight w:val="white"/>
              </w:rPr>
              <w:t>Week 13 (date and time TBC)</w:t>
            </w:r>
          </w:p>
        </w:tc>
        <w:tc>
          <w:tcPr>
            <w:tcW w:w="1663" w:type="dxa"/>
            <w:shd w:val="clear" w:color="000000" w:fill="FFFFFF"/>
            <w:vAlign w:val="center"/>
          </w:tcPr>
          <w:p w:rsidR="00204752" w:rsidRPr="00811610" w:rsidRDefault="00204752" w:rsidP="00DB2658">
            <w:pPr>
              <w:keepNext/>
              <w:ind w:right="187"/>
              <w:jc w:val="center"/>
              <w:rPr>
                <w:rFonts w:cs="Arial"/>
                <w:color w:val="000000"/>
                <w:sz w:val="20"/>
              </w:rPr>
            </w:pPr>
            <w:r>
              <w:rPr>
                <w:rFonts w:cs="Arial"/>
                <w:color w:val="000000"/>
                <w:sz w:val="20"/>
              </w:rPr>
              <w:t>Via Blackboard &amp; 5 working days after in-class exercises</w:t>
            </w:r>
          </w:p>
        </w:tc>
      </w:tr>
      <w:tr w:rsidR="00204752">
        <w:trPr>
          <w:trHeight w:val="454"/>
        </w:trPr>
        <w:tc>
          <w:tcPr>
            <w:tcW w:w="1494" w:type="dxa"/>
            <w:shd w:val="clear" w:color="000000" w:fill="FFFFFF"/>
            <w:vAlign w:val="center"/>
          </w:tcPr>
          <w:p w:rsidR="00204752" w:rsidRDefault="00204752" w:rsidP="00DB2658">
            <w:pPr>
              <w:pStyle w:val="Normal1"/>
              <w:jc w:val="center"/>
            </w:pPr>
            <w:r>
              <w:rPr>
                <w:rFonts w:ascii="Calibri" w:eastAsia="Calibri" w:hAnsi="Calibri" w:cs="Calibri"/>
                <w:highlight w:val="white"/>
              </w:rPr>
              <w:t>Business Case Study</w:t>
            </w:r>
          </w:p>
        </w:tc>
        <w:tc>
          <w:tcPr>
            <w:tcW w:w="1492" w:type="dxa"/>
            <w:shd w:val="clear" w:color="000000" w:fill="FFFFFF"/>
            <w:vAlign w:val="center"/>
          </w:tcPr>
          <w:p w:rsidR="00204752" w:rsidRDefault="00204752" w:rsidP="00DB2658">
            <w:pPr>
              <w:pStyle w:val="Normal1"/>
              <w:jc w:val="center"/>
              <w:rPr>
                <w:rFonts w:ascii="Calibri" w:hAnsi="Calibri"/>
              </w:rPr>
            </w:pPr>
            <w:r>
              <w:rPr>
                <w:rFonts w:ascii="Calibri" w:hAnsi="Calibri"/>
              </w:rPr>
              <w:t>1800 words</w:t>
            </w:r>
          </w:p>
          <w:p w:rsidR="00204752" w:rsidRDefault="00204752" w:rsidP="00DB2658">
            <w:pPr>
              <w:pStyle w:val="Normal1"/>
              <w:jc w:val="center"/>
            </w:pPr>
            <w:r>
              <w:rPr>
                <w:rFonts w:ascii="Calibri" w:hAnsi="Calibri"/>
              </w:rPr>
              <w:t>(+/-10%)</w:t>
            </w:r>
          </w:p>
        </w:tc>
        <w:tc>
          <w:tcPr>
            <w:tcW w:w="1829" w:type="dxa"/>
            <w:shd w:val="clear" w:color="000000" w:fill="FFFFFF"/>
            <w:vAlign w:val="center"/>
          </w:tcPr>
          <w:p w:rsidR="00204752" w:rsidRDefault="00204752" w:rsidP="00DB2658">
            <w:pPr>
              <w:jc w:val="center"/>
            </w:pPr>
            <w:r w:rsidRPr="003E333D">
              <w:rPr>
                <w:rFonts w:cs="Arial"/>
                <w:color w:val="000000"/>
                <w:sz w:val="20"/>
              </w:rPr>
              <w:t>N/A</w:t>
            </w:r>
          </w:p>
        </w:tc>
        <w:tc>
          <w:tcPr>
            <w:tcW w:w="1422" w:type="dxa"/>
            <w:shd w:val="clear" w:color="000000" w:fill="FFFFFF"/>
            <w:vAlign w:val="center"/>
          </w:tcPr>
          <w:p w:rsidR="00204752" w:rsidRDefault="00204752" w:rsidP="00DB2658">
            <w:pPr>
              <w:pStyle w:val="Normal1"/>
              <w:jc w:val="center"/>
            </w:pPr>
            <w:r>
              <w:rPr>
                <w:rFonts w:ascii="Calibri" w:eastAsia="Calibri" w:hAnsi="Calibri" w:cs="Calibri"/>
                <w:highlight w:val="white"/>
              </w:rPr>
              <w:t>80</w:t>
            </w:r>
            <w:r>
              <w:rPr>
                <w:rFonts w:ascii="Calibri" w:eastAsia="Calibri" w:hAnsi="Calibri" w:cs="Calibri"/>
              </w:rPr>
              <w:t>%</w:t>
            </w:r>
          </w:p>
        </w:tc>
        <w:tc>
          <w:tcPr>
            <w:tcW w:w="1233" w:type="dxa"/>
            <w:shd w:val="clear" w:color="000000" w:fill="FFFFFF"/>
            <w:vAlign w:val="center"/>
          </w:tcPr>
          <w:p w:rsidR="00204752" w:rsidRDefault="00204752" w:rsidP="00DB2658">
            <w:pPr>
              <w:pStyle w:val="Normal1"/>
              <w:jc w:val="center"/>
            </w:pPr>
            <w:r>
              <w:rPr>
                <w:rFonts w:ascii="Calibri" w:eastAsia="Calibri" w:hAnsi="Calibri" w:cs="Calibri"/>
                <w:highlight w:val="white"/>
              </w:rPr>
              <w:t>40</w:t>
            </w:r>
          </w:p>
        </w:tc>
        <w:tc>
          <w:tcPr>
            <w:tcW w:w="1494" w:type="dxa"/>
            <w:shd w:val="clear" w:color="000000" w:fill="FFFFFF"/>
            <w:vAlign w:val="center"/>
          </w:tcPr>
          <w:p w:rsidR="00204752" w:rsidRDefault="00204752" w:rsidP="00DB2658">
            <w:pPr>
              <w:pStyle w:val="Normal1"/>
              <w:jc w:val="center"/>
            </w:pPr>
            <w:r>
              <w:rPr>
                <w:rFonts w:ascii="Calibri" w:hAnsi="Calibri"/>
                <w:highlight w:val="white"/>
              </w:rPr>
              <w:t>Week 14</w:t>
            </w:r>
            <w:r>
              <w:rPr>
                <w:rFonts w:ascii="Calibri" w:hAnsi="Calibri"/>
              </w:rPr>
              <w:t xml:space="preserve"> (date and time TBC)</w:t>
            </w:r>
          </w:p>
          <w:p w:rsidR="00204752" w:rsidRDefault="00204752" w:rsidP="00DB2658">
            <w:pPr>
              <w:pStyle w:val="Normal1"/>
            </w:pPr>
          </w:p>
        </w:tc>
        <w:tc>
          <w:tcPr>
            <w:tcW w:w="1663" w:type="dxa"/>
            <w:shd w:val="clear" w:color="000000" w:fill="FFFFFF"/>
            <w:vAlign w:val="center"/>
          </w:tcPr>
          <w:p w:rsidR="00204752" w:rsidRPr="00811610" w:rsidRDefault="00204752" w:rsidP="00DB2658">
            <w:pPr>
              <w:keepNext/>
              <w:ind w:right="187"/>
              <w:jc w:val="center"/>
              <w:rPr>
                <w:rFonts w:cs="Arial"/>
                <w:color w:val="000000"/>
                <w:sz w:val="20"/>
              </w:rPr>
            </w:pPr>
            <w:r>
              <w:rPr>
                <w:rFonts w:cs="Arial"/>
                <w:color w:val="000000"/>
                <w:sz w:val="20"/>
              </w:rPr>
              <w:t>Via Blackboard &amp; 10 working days after the assessment</w:t>
            </w:r>
          </w:p>
        </w:tc>
      </w:tr>
    </w:tbl>
    <w:p w:rsidR="001F6D3D" w:rsidRDefault="001F6D3D" w:rsidP="002723A0">
      <w:pPr>
        <w:pStyle w:val="Ttulo2"/>
        <w:numPr>
          <w:ilvl w:val="0"/>
          <w:numId w:val="0"/>
        </w:numPr>
        <w:ind w:left="737"/>
      </w:pPr>
      <w:bookmarkStart w:id="162" w:name="_Toc528873664"/>
      <w:bookmarkEnd w:id="162"/>
    </w:p>
    <w:p w:rsidR="001F6D3D" w:rsidRDefault="001F6D3D"/>
    <w:p w:rsidR="001F6D3D" w:rsidRDefault="004D3007">
      <w:pPr>
        <w:pStyle w:val="Ttulo2"/>
      </w:pPr>
      <w:bookmarkStart w:id="163" w:name="_Toc528873665"/>
      <w:r>
        <w:t>Assessment brief including criteria mapped to learning outcomes</w:t>
      </w:r>
      <w:bookmarkEnd w:id="160"/>
      <w:bookmarkEnd w:id="161"/>
      <w:bookmarkEnd w:id="163"/>
    </w:p>
    <w:p w:rsidR="001F6D3D" w:rsidRPr="00851D34" w:rsidRDefault="00851D34" w:rsidP="00851D34">
      <w:pPr>
        <w:pStyle w:val="Ttulo3"/>
      </w:pPr>
      <w:bookmarkStart w:id="164" w:name="_Toc28856933"/>
      <w:bookmarkStart w:id="165" w:name="_Toc29298694"/>
      <w:bookmarkStart w:id="166" w:name="_Toc49523955"/>
      <w:r>
        <w:t xml:space="preserve">Assessment 1: </w:t>
      </w:r>
      <w:bookmarkEnd w:id="164"/>
      <w:bookmarkEnd w:id="165"/>
      <w:bookmarkEnd w:id="166"/>
      <w:r>
        <w:rPr>
          <w:highlight w:val="white"/>
        </w:rPr>
        <w:t>In-class exercise (1): Process and quality.</w:t>
      </w:r>
    </w:p>
    <w:p w:rsidR="00851D34" w:rsidRDefault="00851D34">
      <w:pPr>
        <w:pStyle w:val="Normal1"/>
        <w:jc w:val="both"/>
        <w:rPr>
          <w:rFonts w:ascii="Arial" w:hAnsi="Arial"/>
          <w:spacing w:val="-5"/>
          <w:sz w:val="24"/>
          <w:szCs w:val="24"/>
          <w:lang w:eastAsia="en-US"/>
        </w:rPr>
      </w:pPr>
    </w:p>
    <w:p w:rsidR="00204752" w:rsidRPr="005C2C31" w:rsidRDefault="00204752" w:rsidP="00204752">
      <w:pPr>
        <w:pStyle w:val="Normal1"/>
        <w:jc w:val="both"/>
        <w:rPr>
          <w:rFonts w:ascii="Arial" w:hAnsi="Arial"/>
          <w:spacing w:val="-5"/>
          <w:sz w:val="24"/>
          <w:szCs w:val="24"/>
          <w:lang w:eastAsia="en-US"/>
        </w:rPr>
      </w:pPr>
      <w:r w:rsidRPr="005C2C31">
        <w:rPr>
          <w:rFonts w:ascii="Arial" w:hAnsi="Arial"/>
          <w:spacing w:val="-5"/>
          <w:sz w:val="24"/>
          <w:szCs w:val="24"/>
          <w:lang w:eastAsia="en-US"/>
        </w:rPr>
        <w:t xml:space="preserve">At the end of week 7, </w:t>
      </w:r>
      <w:r>
        <w:rPr>
          <w:rFonts w:ascii="Arial" w:hAnsi="Arial"/>
          <w:spacing w:val="-5"/>
          <w:sz w:val="24"/>
          <w:szCs w:val="24"/>
          <w:lang w:eastAsia="en-US"/>
        </w:rPr>
        <w:t xml:space="preserve">you </w:t>
      </w:r>
      <w:r w:rsidRPr="005C2C31">
        <w:rPr>
          <w:rFonts w:ascii="Arial" w:hAnsi="Arial"/>
          <w:spacing w:val="-5"/>
          <w:sz w:val="24"/>
          <w:szCs w:val="24"/>
          <w:lang w:eastAsia="en-US"/>
        </w:rPr>
        <w:t>will</w:t>
      </w:r>
      <w:r w:rsidRPr="005C2C31">
        <w:rPr>
          <w:rFonts w:ascii="Arial" w:hAnsi="Arial"/>
          <w:spacing w:val="-5"/>
          <w:sz w:val="24"/>
          <w:szCs w:val="24"/>
          <w:lang w:eastAsia="en-US"/>
        </w:rPr>
        <w:t xml:space="preserve"> have to do an online exercise in class consisting of 10 multiple choice questions. These questions will cover the topics of process analysis, process strategy and quality. With this, they will be able to show their progress on learning outcome LO-01 and LO-02</w:t>
      </w:r>
    </w:p>
    <w:p w:rsidR="00204752" w:rsidRDefault="00204752" w:rsidP="00204752">
      <w:pPr>
        <w:pStyle w:val="Normal1"/>
        <w:jc w:val="both"/>
        <w:rPr>
          <w:rFonts w:ascii="Arial" w:eastAsia="Arial" w:hAnsi="Arial" w:cs="Arial"/>
          <w:highlight w:val="white"/>
        </w:rPr>
      </w:pPr>
    </w:p>
    <w:p w:rsidR="00204752" w:rsidRDefault="00204752" w:rsidP="00204752">
      <w:pPr>
        <w:pStyle w:val="Normal1"/>
        <w:jc w:val="both"/>
        <w:rPr>
          <w:rFonts w:ascii="Arial" w:hAnsi="Arial"/>
          <w:b/>
          <w:highlight w:val="white"/>
          <w:u w:val="single"/>
        </w:rPr>
      </w:pPr>
      <w:r>
        <w:rPr>
          <w:rFonts w:ascii="Arial" w:hAnsi="Arial"/>
          <w:b/>
          <w:highlight w:val="white"/>
          <w:u w:val="single"/>
        </w:rPr>
        <w:lastRenderedPageBreak/>
        <w:t>Assessment criteria (LO1 and LO2 will be assessed)</w:t>
      </w:r>
    </w:p>
    <w:p w:rsidR="00204752" w:rsidRDefault="00204752" w:rsidP="00204752">
      <w:pPr>
        <w:pStyle w:val="Normal1"/>
        <w:jc w:val="both"/>
        <w:rPr>
          <w:rFonts w:ascii="Arial" w:hAnsi="Arial"/>
          <w:b/>
          <w:highlight w:val="white"/>
        </w:rPr>
      </w:pPr>
    </w:p>
    <w:p w:rsidR="00204752" w:rsidRDefault="00204752" w:rsidP="00204752">
      <w:pPr>
        <w:pStyle w:val="Normal1"/>
        <w:jc w:val="both"/>
        <w:rPr>
          <w:rFonts w:ascii="Arial" w:hAnsi="Arial"/>
          <w:spacing w:val="-5"/>
          <w:sz w:val="24"/>
          <w:szCs w:val="24"/>
          <w:lang w:eastAsia="en-US"/>
        </w:rPr>
      </w:pPr>
      <w:r>
        <w:rPr>
          <w:rFonts w:ascii="Arial" w:hAnsi="Arial"/>
          <w:spacing w:val="-5"/>
          <w:sz w:val="24"/>
          <w:szCs w:val="24"/>
          <w:lang w:eastAsia="en-US"/>
        </w:rPr>
        <w:t>This assessment will be marked according to the following criteria:</w:t>
      </w:r>
    </w:p>
    <w:p w:rsidR="00204752" w:rsidRDefault="00204752" w:rsidP="00204752">
      <w:pPr>
        <w:pStyle w:val="Normal1"/>
        <w:numPr>
          <w:ilvl w:val="0"/>
          <w:numId w:val="15"/>
        </w:numPr>
        <w:jc w:val="both"/>
        <w:rPr>
          <w:rFonts w:ascii="Arial" w:hAnsi="Arial"/>
          <w:spacing w:val="-5"/>
          <w:sz w:val="24"/>
          <w:szCs w:val="24"/>
          <w:lang w:eastAsia="en-US"/>
        </w:rPr>
      </w:pPr>
      <w:r>
        <w:rPr>
          <w:rFonts w:ascii="Arial" w:hAnsi="Arial"/>
          <w:spacing w:val="-5"/>
          <w:sz w:val="24"/>
          <w:szCs w:val="24"/>
          <w:lang w:eastAsia="en-US"/>
        </w:rPr>
        <w:t>Cognitive Skills (100%): Students will need to be able to apply suitable approaches to capacity planning.</w:t>
      </w:r>
    </w:p>
    <w:p w:rsidR="001F6D3D" w:rsidRDefault="004D3007" w:rsidP="00204752">
      <w:pPr>
        <w:pStyle w:val="Normal1"/>
        <w:jc w:val="both"/>
        <w:rPr>
          <w:rFonts w:ascii="Arial" w:hAnsi="Arial"/>
          <w:spacing w:val="-5"/>
          <w:sz w:val="24"/>
          <w:szCs w:val="24"/>
          <w:lang w:eastAsia="en-US"/>
        </w:rPr>
      </w:pPr>
      <w:r>
        <w:rPr>
          <w:rFonts w:ascii="Arial" w:hAnsi="Arial"/>
          <w:spacing w:val="-5"/>
          <w:sz w:val="24"/>
          <w:szCs w:val="24"/>
          <w:lang w:eastAsia="en-US"/>
        </w:rPr>
        <w:tab/>
      </w:r>
      <w:r>
        <w:rPr>
          <w:rFonts w:ascii="Arial" w:hAnsi="Arial"/>
          <w:spacing w:val="-5"/>
          <w:sz w:val="24"/>
          <w:szCs w:val="24"/>
          <w:lang w:eastAsia="en-US"/>
        </w:rPr>
        <w:tab/>
      </w:r>
      <w:r>
        <w:rPr>
          <w:rFonts w:ascii="Arial" w:hAnsi="Arial"/>
          <w:spacing w:val="-5"/>
          <w:sz w:val="24"/>
          <w:szCs w:val="24"/>
          <w:lang w:eastAsia="en-US"/>
        </w:rPr>
        <w:tab/>
      </w:r>
      <w:r>
        <w:rPr>
          <w:rFonts w:ascii="Arial" w:hAnsi="Arial"/>
          <w:spacing w:val="-5"/>
          <w:sz w:val="24"/>
          <w:szCs w:val="24"/>
          <w:lang w:eastAsia="en-US"/>
        </w:rPr>
        <w:tab/>
      </w:r>
      <w:r>
        <w:rPr>
          <w:rFonts w:ascii="Arial" w:hAnsi="Arial"/>
          <w:spacing w:val="-5"/>
          <w:sz w:val="24"/>
          <w:szCs w:val="24"/>
          <w:lang w:eastAsia="en-US"/>
        </w:rPr>
        <w:tab/>
      </w:r>
    </w:p>
    <w:p w:rsidR="001F6D3D" w:rsidRDefault="001F6D3D">
      <w:pPr>
        <w:pStyle w:val="Normal1"/>
        <w:jc w:val="both"/>
        <w:rPr>
          <w:rFonts w:ascii="Arial" w:hAnsi="Arial"/>
          <w:highlight w:val="white"/>
        </w:rPr>
      </w:pPr>
    </w:p>
    <w:p w:rsidR="001F6D3D" w:rsidRDefault="001F6D3D">
      <w:pPr>
        <w:pStyle w:val="Normal1"/>
        <w:jc w:val="both"/>
        <w:rPr>
          <w:rFonts w:ascii="Arial" w:hAnsi="Arial"/>
          <w:highlight w:val="white"/>
        </w:rPr>
      </w:pPr>
    </w:p>
    <w:p w:rsidR="001F6D3D" w:rsidRDefault="004D3007" w:rsidP="00851D34">
      <w:pPr>
        <w:pStyle w:val="Ttulo3"/>
        <w:numPr>
          <w:ilvl w:val="2"/>
          <w:numId w:val="11"/>
        </w:numPr>
        <w:rPr>
          <w:highlight w:val="white"/>
        </w:rPr>
      </w:pPr>
      <w:r w:rsidRPr="00851D34">
        <w:t>Assessment</w:t>
      </w:r>
      <w:r>
        <w:rPr>
          <w:highlight w:val="white"/>
        </w:rPr>
        <w:t xml:space="preserve"> 2: In-class exercise (2): Capacity planning, theory of constraints and lean systems. </w:t>
      </w:r>
    </w:p>
    <w:p w:rsidR="001F6D3D" w:rsidRDefault="001F6D3D">
      <w:pPr>
        <w:pStyle w:val="Normal1"/>
        <w:jc w:val="both"/>
        <w:rPr>
          <w:rFonts w:ascii="Arial" w:hAnsi="Arial"/>
          <w:spacing w:val="-5"/>
          <w:sz w:val="24"/>
          <w:szCs w:val="24"/>
          <w:lang w:eastAsia="en-US"/>
        </w:rPr>
      </w:pPr>
    </w:p>
    <w:p w:rsidR="00204752" w:rsidRPr="005C2C31" w:rsidRDefault="00204752" w:rsidP="00204752">
      <w:pPr>
        <w:pStyle w:val="Normal1"/>
        <w:jc w:val="both"/>
        <w:rPr>
          <w:rFonts w:ascii="Arial" w:hAnsi="Arial"/>
          <w:spacing w:val="-5"/>
          <w:sz w:val="24"/>
          <w:szCs w:val="24"/>
          <w:lang w:eastAsia="en-US"/>
        </w:rPr>
      </w:pPr>
      <w:r w:rsidRPr="005C2C31">
        <w:rPr>
          <w:rFonts w:ascii="Arial" w:hAnsi="Arial"/>
          <w:spacing w:val="-5"/>
          <w:sz w:val="24"/>
          <w:szCs w:val="24"/>
          <w:lang w:eastAsia="en-US"/>
        </w:rPr>
        <w:t xml:space="preserve">At the end of week 13, </w:t>
      </w:r>
      <w:proofErr w:type="gramStart"/>
      <w:r>
        <w:rPr>
          <w:rFonts w:ascii="Arial" w:hAnsi="Arial"/>
          <w:spacing w:val="-5"/>
          <w:sz w:val="24"/>
          <w:szCs w:val="24"/>
          <w:lang w:eastAsia="en-US"/>
        </w:rPr>
        <w:t xml:space="preserve">you </w:t>
      </w:r>
      <w:r w:rsidRPr="005C2C31">
        <w:rPr>
          <w:rFonts w:ascii="Arial" w:hAnsi="Arial"/>
          <w:spacing w:val="-5"/>
          <w:sz w:val="24"/>
          <w:szCs w:val="24"/>
          <w:lang w:eastAsia="en-US"/>
        </w:rPr>
        <w:t xml:space="preserve"> will</w:t>
      </w:r>
      <w:proofErr w:type="gramEnd"/>
      <w:r w:rsidRPr="005C2C31">
        <w:rPr>
          <w:rFonts w:ascii="Arial" w:hAnsi="Arial"/>
          <w:spacing w:val="-5"/>
          <w:sz w:val="24"/>
          <w:szCs w:val="24"/>
          <w:lang w:eastAsia="en-US"/>
        </w:rPr>
        <w:t xml:space="preserve"> have to do an online exercise in class consisting of 10 multiple choice questions. These questions will cover the topics of planning, scheduling and forecasting. Their progress on learning outcome LO-03 will be assessed.</w:t>
      </w:r>
    </w:p>
    <w:p w:rsidR="00204752" w:rsidRDefault="00204752" w:rsidP="00204752">
      <w:pPr>
        <w:pStyle w:val="Normal1"/>
        <w:jc w:val="both"/>
        <w:rPr>
          <w:rFonts w:ascii="Arial" w:hAnsi="Arial"/>
          <w:spacing w:val="-5"/>
          <w:sz w:val="24"/>
          <w:szCs w:val="24"/>
          <w:lang w:eastAsia="en-US"/>
        </w:rPr>
      </w:pPr>
    </w:p>
    <w:p w:rsidR="00204752" w:rsidRDefault="00204752" w:rsidP="00204752">
      <w:pPr>
        <w:pStyle w:val="Normal1"/>
        <w:jc w:val="both"/>
        <w:rPr>
          <w:rFonts w:ascii="Arial" w:hAnsi="Arial"/>
          <w:b/>
          <w:highlight w:val="white"/>
          <w:u w:val="single"/>
        </w:rPr>
      </w:pPr>
      <w:r>
        <w:rPr>
          <w:rFonts w:ascii="Arial" w:hAnsi="Arial"/>
          <w:b/>
          <w:highlight w:val="white"/>
          <w:u w:val="single"/>
        </w:rPr>
        <w:t>Assessment criteria (LO4 will be assessed)</w:t>
      </w:r>
    </w:p>
    <w:p w:rsidR="00204752" w:rsidRDefault="00204752" w:rsidP="00204752">
      <w:pPr>
        <w:pStyle w:val="Normal1"/>
        <w:jc w:val="both"/>
        <w:rPr>
          <w:rFonts w:ascii="Arial" w:hAnsi="Arial"/>
          <w:b/>
          <w:highlight w:val="white"/>
        </w:rPr>
      </w:pPr>
    </w:p>
    <w:p w:rsidR="00204752" w:rsidRDefault="00204752" w:rsidP="00204752">
      <w:pPr>
        <w:pStyle w:val="Normal1"/>
        <w:jc w:val="both"/>
        <w:rPr>
          <w:rFonts w:ascii="Arial" w:hAnsi="Arial"/>
          <w:spacing w:val="-5"/>
          <w:sz w:val="24"/>
          <w:szCs w:val="24"/>
          <w:lang w:eastAsia="en-US"/>
        </w:rPr>
      </w:pPr>
      <w:r>
        <w:rPr>
          <w:rFonts w:ascii="Arial" w:hAnsi="Arial"/>
          <w:spacing w:val="-5"/>
          <w:sz w:val="24"/>
          <w:szCs w:val="24"/>
          <w:lang w:eastAsia="en-US"/>
        </w:rPr>
        <w:t>This assessment will be marked according to the following criteria:</w:t>
      </w:r>
    </w:p>
    <w:p w:rsidR="00204752" w:rsidRDefault="00204752" w:rsidP="00204752">
      <w:pPr>
        <w:pStyle w:val="Normal1"/>
        <w:jc w:val="both"/>
        <w:rPr>
          <w:rFonts w:ascii="Arial" w:hAnsi="Arial"/>
          <w:spacing w:val="-5"/>
          <w:sz w:val="24"/>
          <w:szCs w:val="24"/>
          <w:lang w:eastAsia="en-US"/>
        </w:rPr>
      </w:pPr>
    </w:p>
    <w:p w:rsidR="00204752" w:rsidRDefault="00204752" w:rsidP="00204752">
      <w:pPr>
        <w:pStyle w:val="Normal1"/>
        <w:numPr>
          <w:ilvl w:val="0"/>
          <w:numId w:val="15"/>
        </w:numPr>
        <w:jc w:val="both"/>
        <w:rPr>
          <w:rFonts w:ascii="Arial" w:hAnsi="Arial"/>
          <w:spacing w:val="-5"/>
          <w:sz w:val="24"/>
          <w:szCs w:val="24"/>
          <w:lang w:eastAsia="en-US"/>
        </w:rPr>
      </w:pPr>
      <w:r>
        <w:rPr>
          <w:rFonts w:ascii="Arial" w:hAnsi="Arial"/>
          <w:spacing w:val="-5"/>
          <w:sz w:val="24"/>
          <w:szCs w:val="24"/>
          <w:lang w:eastAsia="en-US"/>
        </w:rPr>
        <w:t>Transferable and Key Skills (100%): Students will need to be able to use simple methods to plan, schedule and forecast.</w:t>
      </w:r>
    </w:p>
    <w:p w:rsidR="001F6D3D" w:rsidRDefault="001F6D3D">
      <w:pPr>
        <w:pStyle w:val="Normal1"/>
        <w:jc w:val="both"/>
        <w:rPr>
          <w:rFonts w:ascii="Arial" w:hAnsi="Arial"/>
          <w:spacing w:val="-5"/>
          <w:sz w:val="24"/>
          <w:szCs w:val="24"/>
          <w:lang w:eastAsia="en-US"/>
        </w:rPr>
      </w:pPr>
    </w:p>
    <w:p w:rsidR="001F6D3D" w:rsidRDefault="00204752" w:rsidP="00851D34">
      <w:pPr>
        <w:pStyle w:val="Ttulo3"/>
        <w:numPr>
          <w:ilvl w:val="2"/>
          <w:numId w:val="11"/>
        </w:numPr>
        <w:rPr>
          <w:b w:val="0"/>
          <w:highlight w:val="white"/>
        </w:rPr>
      </w:pPr>
      <w:r>
        <w:rPr>
          <w:highlight w:val="white"/>
        </w:rPr>
        <w:t>Assessment 3</w:t>
      </w:r>
      <w:r w:rsidR="004D3007">
        <w:rPr>
          <w:highlight w:val="white"/>
        </w:rPr>
        <w:t>: Business Case Study</w:t>
      </w:r>
    </w:p>
    <w:p w:rsidR="001F6D3D" w:rsidRDefault="001F6D3D">
      <w:pPr>
        <w:pStyle w:val="Normal1"/>
        <w:jc w:val="both"/>
        <w:rPr>
          <w:rFonts w:ascii="Arial" w:hAnsi="Arial"/>
          <w:spacing w:val="-5"/>
          <w:sz w:val="24"/>
          <w:szCs w:val="24"/>
          <w:lang w:eastAsia="en-US"/>
        </w:rPr>
      </w:pPr>
    </w:p>
    <w:p w:rsidR="001F6D3D" w:rsidRDefault="004D3007">
      <w:pPr>
        <w:pStyle w:val="Normal1"/>
        <w:jc w:val="both"/>
        <w:rPr>
          <w:rFonts w:ascii="Arial" w:hAnsi="Arial"/>
          <w:spacing w:val="-5"/>
          <w:sz w:val="24"/>
          <w:szCs w:val="24"/>
          <w:lang w:eastAsia="en-US"/>
        </w:rPr>
      </w:pPr>
      <w:r>
        <w:rPr>
          <w:rFonts w:ascii="Arial" w:hAnsi="Arial"/>
          <w:spacing w:val="-5"/>
          <w:sz w:val="24"/>
          <w:szCs w:val="24"/>
          <w:lang w:eastAsia="en-US"/>
        </w:rPr>
        <w:t xml:space="preserve">At the end of the module, </w:t>
      </w:r>
      <w:r w:rsidR="00EB45DC">
        <w:rPr>
          <w:rFonts w:ascii="Arial" w:hAnsi="Arial"/>
          <w:spacing w:val="-5"/>
          <w:sz w:val="24"/>
          <w:szCs w:val="24"/>
          <w:lang w:eastAsia="en-US"/>
        </w:rPr>
        <w:t>you</w:t>
      </w:r>
      <w:r>
        <w:rPr>
          <w:rFonts w:ascii="Arial" w:hAnsi="Arial"/>
          <w:spacing w:val="-5"/>
          <w:sz w:val="24"/>
          <w:szCs w:val="24"/>
          <w:lang w:eastAsia="en-US"/>
        </w:rPr>
        <w:t xml:space="preserve"> will have to analyse a </w:t>
      </w:r>
      <w:r w:rsidR="00EB45DC">
        <w:rPr>
          <w:rFonts w:ascii="Arial" w:hAnsi="Arial"/>
          <w:spacing w:val="-5"/>
          <w:sz w:val="24"/>
          <w:szCs w:val="24"/>
          <w:lang w:eastAsia="en-US"/>
        </w:rPr>
        <w:t xml:space="preserve">real </w:t>
      </w:r>
      <w:r>
        <w:rPr>
          <w:rFonts w:ascii="Arial" w:hAnsi="Arial"/>
          <w:spacing w:val="-5"/>
          <w:sz w:val="24"/>
          <w:szCs w:val="24"/>
          <w:lang w:eastAsia="en-US"/>
        </w:rPr>
        <w:t xml:space="preserve">business case. This case will be representative of the main topics studied in the module and will allow the students to apply concepts and theories learnt during the module into the real-life example. The case materials will be uploaded on </w:t>
      </w:r>
      <w:r w:rsidR="00204752">
        <w:rPr>
          <w:rFonts w:ascii="Arial" w:hAnsi="Arial"/>
          <w:spacing w:val="-5"/>
          <w:sz w:val="24"/>
          <w:szCs w:val="24"/>
          <w:lang w:eastAsia="en-US"/>
        </w:rPr>
        <w:t>MIUC LMS</w:t>
      </w:r>
      <w:r>
        <w:rPr>
          <w:rFonts w:ascii="Arial" w:hAnsi="Arial"/>
          <w:spacing w:val="-5"/>
          <w:sz w:val="24"/>
          <w:szCs w:val="24"/>
          <w:lang w:eastAsia="en-US"/>
        </w:rPr>
        <w:t xml:space="preserve"> on Week 1. The business case study should be 1800 words (+/-10%). </w:t>
      </w:r>
    </w:p>
    <w:p w:rsidR="001F6D3D" w:rsidRDefault="004D3007">
      <w:pPr>
        <w:pStyle w:val="MSGnormalparagraph"/>
      </w:pPr>
      <w:r>
        <w:t xml:space="preserve"> </w:t>
      </w:r>
    </w:p>
    <w:p w:rsidR="001F6D3D" w:rsidRDefault="001F6D3D">
      <w:pPr>
        <w:pStyle w:val="Normal1"/>
        <w:spacing w:line="276" w:lineRule="auto"/>
        <w:ind w:left="720"/>
        <w:jc w:val="both"/>
        <w:rPr>
          <w:rFonts w:ascii="Arial" w:hAnsi="Arial"/>
          <w:b/>
          <w:highlight w:val="white"/>
        </w:rPr>
      </w:pPr>
    </w:p>
    <w:p w:rsidR="001F6D3D" w:rsidRDefault="004D3007">
      <w:pPr>
        <w:pStyle w:val="Normal1"/>
        <w:jc w:val="both"/>
        <w:rPr>
          <w:rFonts w:ascii="Arial" w:hAnsi="Arial"/>
          <w:b/>
          <w:highlight w:val="white"/>
          <w:lang w:val="en-US"/>
        </w:rPr>
      </w:pPr>
      <w:r>
        <w:rPr>
          <w:rFonts w:ascii="Arial" w:hAnsi="Arial"/>
          <w:b/>
          <w:highlight w:val="white"/>
          <w:lang w:val="en-US"/>
        </w:rPr>
        <w:t>Assessment</w:t>
      </w:r>
      <w:r w:rsidR="00204752">
        <w:rPr>
          <w:rFonts w:ascii="Arial" w:hAnsi="Arial"/>
          <w:b/>
          <w:highlight w:val="white"/>
          <w:lang w:val="en-US"/>
        </w:rPr>
        <w:t xml:space="preserve"> criteria (LO1, LO2 and LO3 will be assessed</w:t>
      </w:r>
      <w:r>
        <w:rPr>
          <w:rFonts w:ascii="Arial" w:hAnsi="Arial"/>
          <w:b/>
          <w:highlight w:val="white"/>
          <w:lang w:val="en-US"/>
        </w:rPr>
        <w:t xml:space="preserve">) </w:t>
      </w:r>
    </w:p>
    <w:p w:rsidR="001F6D3D" w:rsidRDefault="001F6D3D">
      <w:pPr>
        <w:pStyle w:val="Normal1"/>
        <w:jc w:val="both"/>
        <w:rPr>
          <w:rFonts w:ascii="Arial" w:hAnsi="Arial"/>
          <w:spacing w:val="-5"/>
          <w:sz w:val="24"/>
          <w:szCs w:val="24"/>
          <w:lang w:val="en-US" w:eastAsia="en-US"/>
        </w:rPr>
      </w:pPr>
    </w:p>
    <w:p w:rsidR="001F6D3D" w:rsidRDefault="004D3007">
      <w:pPr>
        <w:pStyle w:val="Normal1"/>
        <w:jc w:val="both"/>
        <w:rPr>
          <w:rFonts w:ascii="Arial" w:hAnsi="Arial"/>
          <w:spacing w:val="-5"/>
          <w:sz w:val="24"/>
          <w:szCs w:val="24"/>
          <w:lang w:eastAsia="en-US"/>
        </w:rPr>
      </w:pPr>
      <w:r>
        <w:rPr>
          <w:rFonts w:ascii="Arial" w:hAnsi="Arial"/>
          <w:spacing w:val="-5"/>
          <w:sz w:val="24"/>
          <w:szCs w:val="24"/>
          <w:lang w:eastAsia="en-US"/>
        </w:rPr>
        <w:t>This assessment will be marked according to the following criteria:</w:t>
      </w:r>
    </w:p>
    <w:p w:rsidR="001F6D3D" w:rsidRDefault="004D3007" w:rsidP="004D3007">
      <w:pPr>
        <w:pStyle w:val="Normal1"/>
        <w:numPr>
          <w:ilvl w:val="0"/>
          <w:numId w:val="5"/>
        </w:numPr>
        <w:jc w:val="both"/>
        <w:rPr>
          <w:rFonts w:ascii="Arial" w:hAnsi="Arial"/>
          <w:spacing w:val="-5"/>
          <w:sz w:val="24"/>
          <w:szCs w:val="24"/>
          <w:lang w:eastAsia="en-US"/>
        </w:rPr>
      </w:pPr>
      <w:r>
        <w:rPr>
          <w:rFonts w:ascii="Arial" w:hAnsi="Arial"/>
          <w:spacing w:val="-5"/>
          <w:sz w:val="24"/>
          <w:szCs w:val="24"/>
          <w:lang w:eastAsia="en-US"/>
        </w:rPr>
        <w:t xml:space="preserve">Knowledge and understanding (40%): The students should identify the core issues of the case (whether a bottleneck analysis, a quality problem, a planning or forecasting issue). They are expected to use their views in a useful exploration of information sources. Their analysis should </w:t>
      </w:r>
      <w:proofErr w:type="gramStart"/>
      <w:r>
        <w:rPr>
          <w:rFonts w:ascii="Arial" w:hAnsi="Arial"/>
          <w:spacing w:val="-5"/>
          <w:sz w:val="24"/>
          <w:szCs w:val="24"/>
          <w:lang w:eastAsia="en-US"/>
        </w:rPr>
        <w:t>reflects</w:t>
      </w:r>
      <w:proofErr w:type="gramEnd"/>
      <w:r>
        <w:rPr>
          <w:rFonts w:ascii="Arial" w:hAnsi="Arial"/>
          <w:spacing w:val="-5"/>
          <w:sz w:val="24"/>
          <w:szCs w:val="24"/>
          <w:lang w:eastAsia="en-US"/>
        </w:rPr>
        <w:t xml:space="preserve"> a correct understanding of concepts and theories seen in the module.</w:t>
      </w:r>
    </w:p>
    <w:p w:rsidR="001F6D3D" w:rsidRDefault="004D3007" w:rsidP="004D3007">
      <w:pPr>
        <w:pStyle w:val="Normal1"/>
        <w:numPr>
          <w:ilvl w:val="0"/>
          <w:numId w:val="5"/>
        </w:numPr>
        <w:jc w:val="both"/>
        <w:rPr>
          <w:rFonts w:ascii="Arial" w:hAnsi="Arial"/>
          <w:spacing w:val="-5"/>
          <w:sz w:val="24"/>
          <w:szCs w:val="24"/>
          <w:lang w:eastAsia="en-US"/>
        </w:rPr>
      </w:pPr>
      <w:r>
        <w:rPr>
          <w:rFonts w:ascii="Arial" w:hAnsi="Arial"/>
          <w:spacing w:val="-5"/>
          <w:sz w:val="24"/>
          <w:szCs w:val="24"/>
          <w:lang w:eastAsia="en-US"/>
        </w:rPr>
        <w:t xml:space="preserve">Cognitive Skills (20%): The students are expected to bring an innovative approach to key issues identified in the case (capacity planning, forecasting, quality, supply chain management). Concept linkage between different operational approaches (lean vs. theory of constraints, zero </w:t>
      </w:r>
      <w:proofErr w:type="gramStart"/>
      <w:r>
        <w:rPr>
          <w:rFonts w:ascii="Arial" w:hAnsi="Arial"/>
          <w:spacing w:val="-5"/>
          <w:sz w:val="24"/>
          <w:szCs w:val="24"/>
          <w:lang w:eastAsia="en-US"/>
        </w:rPr>
        <w:t>defect</w:t>
      </w:r>
      <w:proofErr w:type="gramEnd"/>
      <w:r>
        <w:rPr>
          <w:rFonts w:ascii="Arial" w:hAnsi="Arial"/>
          <w:spacing w:val="-5"/>
          <w:sz w:val="24"/>
          <w:szCs w:val="24"/>
          <w:lang w:eastAsia="en-US"/>
        </w:rPr>
        <w:t xml:space="preserve"> vs. total quality management) will be specially valued. </w:t>
      </w:r>
      <w:r>
        <w:rPr>
          <w:rFonts w:ascii="Arial" w:hAnsi="Arial"/>
          <w:spacing w:val="-5"/>
          <w:sz w:val="24"/>
          <w:szCs w:val="24"/>
          <w:lang w:eastAsia="en-US"/>
        </w:rPr>
        <w:tab/>
      </w:r>
    </w:p>
    <w:p w:rsidR="001F6D3D" w:rsidRDefault="004D3007" w:rsidP="004D3007">
      <w:pPr>
        <w:pStyle w:val="Normal1"/>
        <w:numPr>
          <w:ilvl w:val="0"/>
          <w:numId w:val="5"/>
        </w:numPr>
        <w:jc w:val="both"/>
        <w:rPr>
          <w:rFonts w:ascii="Arial" w:hAnsi="Arial"/>
          <w:spacing w:val="-5"/>
          <w:sz w:val="24"/>
          <w:szCs w:val="24"/>
          <w:lang w:eastAsia="en-US"/>
        </w:rPr>
      </w:pPr>
      <w:r>
        <w:rPr>
          <w:rFonts w:ascii="Arial" w:hAnsi="Arial"/>
          <w:spacing w:val="-5"/>
          <w:sz w:val="24"/>
          <w:szCs w:val="24"/>
          <w:lang w:eastAsia="en-US"/>
        </w:rPr>
        <w:t>Practical and professional skills (20%): Students will need to research the main issues in the case and provide the necessary evidence to support their analysis.</w:t>
      </w:r>
    </w:p>
    <w:p w:rsidR="001F6D3D" w:rsidRDefault="004D3007" w:rsidP="004D3007">
      <w:pPr>
        <w:pStyle w:val="Normal1"/>
        <w:numPr>
          <w:ilvl w:val="0"/>
          <w:numId w:val="5"/>
        </w:numPr>
        <w:jc w:val="both"/>
        <w:rPr>
          <w:rFonts w:ascii="Arial" w:hAnsi="Arial"/>
          <w:highlight w:val="white"/>
        </w:rPr>
      </w:pPr>
      <w:r>
        <w:rPr>
          <w:rFonts w:ascii="Arial" w:hAnsi="Arial"/>
          <w:spacing w:val="-5"/>
          <w:sz w:val="24"/>
          <w:szCs w:val="24"/>
          <w:lang w:eastAsia="en-US"/>
        </w:rPr>
        <w:t xml:space="preserve">Transferable and key skills (20%): Students will need to explain the main concepts of theory of constraints, </w:t>
      </w:r>
      <w:proofErr w:type="gramStart"/>
      <w:r>
        <w:rPr>
          <w:rFonts w:ascii="Arial" w:hAnsi="Arial"/>
          <w:spacing w:val="-5"/>
          <w:sz w:val="24"/>
          <w:szCs w:val="24"/>
          <w:lang w:eastAsia="en-US"/>
        </w:rPr>
        <w:t>six sigma</w:t>
      </w:r>
      <w:proofErr w:type="gramEnd"/>
      <w:r>
        <w:rPr>
          <w:rFonts w:ascii="Arial" w:hAnsi="Arial"/>
          <w:spacing w:val="-5"/>
          <w:sz w:val="24"/>
          <w:szCs w:val="24"/>
          <w:lang w:eastAsia="en-US"/>
        </w:rPr>
        <w:t xml:space="preserve"> or lean manufacturing in a concise, clear way. They should also use valid references and cite works and literature properly using Harvard Referencing system.</w:t>
      </w:r>
      <w:r>
        <w:rPr>
          <w:rFonts w:ascii="Arial" w:hAnsi="Arial"/>
          <w:spacing w:val="-5"/>
          <w:sz w:val="24"/>
          <w:szCs w:val="24"/>
          <w:lang w:eastAsia="en-US"/>
        </w:rPr>
        <w:tab/>
      </w:r>
      <w:r>
        <w:rPr>
          <w:rFonts w:ascii="Arial" w:hAnsi="Arial"/>
          <w:highlight w:val="white"/>
        </w:rPr>
        <w:tab/>
      </w:r>
      <w:r>
        <w:rPr>
          <w:rFonts w:ascii="Arial" w:hAnsi="Arial"/>
          <w:highlight w:val="white"/>
        </w:rPr>
        <w:tab/>
      </w:r>
      <w:r>
        <w:rPr>
          <w:rFonts w:ascii="Arial" w:hAnsi="Arial"/>
          <w:highlight w:val="white"/>
        </w:rPr>
        <w:tab/>
      </w:r>
      <w:r>
        <w:rPr>
          <w:rFonts w:ascii="Arial" w:hAnsi="Arial"/>
          <w:highlight w:val="white"/>
        </w:rPr>
        <w:tab/>
      </w:r>
    </w:p>
    <w:p w:rsidR="001F6D3D" w:rsidRDefault="001F6D3D">
      <w:pPr>
        <w:pStyle w:val="MSGnormalparagraph"/>
        <w:rPr>
          <w:sz w:val="16"/>
          <w:szCs w:val="16"/>
        </w:rPr>
      </w:pPr>
    </w:p>
    <w:p w:rsidR="001F6D3D" w:rsidRDefault="004D3007">
      <w:pPr>
        <w:pStyle w:val="Ttulo2"/>
        <w:rPr>
          <w:color w:val="000000"/>
          <w:szCs w:val="24"/>
          <w:lang w:eastAsia="en-GB"/>
        </w:rPr>
      </w:pPr>
      <w:bookmarkStart w:id="167" w:name="_Toc514419775"/>
      <w:bookmarkStart w:id="168" w:name="_Toc515555340"/>
      <w:bookmarkStart w:id="169" w:name="_Toc528873666"/>
      <w:r>
        <w:lastRenderedPageBreak/>
        <w:t>Learning materials</w:t>
      </w:r>
      <w:bookmarkEnd w:id="167"/>
      <w:bookmarkEnd w:id="168"/>
      <w:bookmarkEnd w:id="169"/>
    </w:p>
    <w:p w:rsidR="001F6D3D" w:rsidRDefault="004D3007">
      <w:pPr>
        <w:pStyle w:val="MSGnormalparagraph"/>
        <w:rPr>
          <w:color w:val="000000"/>
          <w:lang w:eastAsia="en-GB"/>
        </w:rPr>
      </w:pPr>
      <w:bookmarkStart w:id="170" w:name="_Toc514419776"/>
      <w:bookmarkStart w:id="171" w:name="_Toc515555341"/>
      <w:r>
        <w:rPr>
          <w:color w:val="000000"/>
          <w:lang w:eastAsia="en-GB"/>
        </w:rPr>
        <w:t xml:space="preserve">The reading list for this module is available on Blackboard in the module area. </w:t>
      </w:r>
    </w:p>
    <w:p w:rsidR="001F6D3D" w:rsidRDefault="004D3007">
      <w:pPr>
        <w:pStyle w:val="Ttulo3"/>
        <w:rPr>
          <w:lang w:eastAsia="en-GB"/>
        </w:rPr>
      </w:pPr>
      <w:bookmarkStart w:id="172" w:name="_Toc528873667"/>
      <w:r>
        <w:rPr>
          <w:lang w:eastAsia="en-GB"/>
        </w:rPr>
        <w:t>Core textbook(s):</w:t>
      </w:r>
      <w:bookmarkEnd w:id="172"/>
    </w:p>
    <w:p w:rsidR="001F6D3D" w:rsidRDefault="001F6D3D">
      <w:pPr>
        <w:pStyle w:val="Normal1"/>
        <w:rPr>
          <w:sz w:val="28"/>
          <w:szCs w:val="28"/>
        </w:rPr>
      </w:pPr>
    </w:p>
    <w:p w:rsidR="001F6D3D" w:rsidRPr="002723A0" w:rsidRDefault="004D3007">
      <w:pPr>
        <w:pStyle w:val="Normal1"/>
        <w:ind w:left="1080"/>
        <w:rPr>
          <w:rFonts w:ascii="Arial" w:hAnsi="Arial"/>
          <w:sz w:val="24"/>
          <w:szCs w:val="24"/>
        </w:rPr>
      </w:pPr>
      <w:proofErr w:type="spellStart"/>
      <w:r w:rsidRPr="002723A0">
        <w:rPr>
          <w:rFonts w:ascii="Arial" w:hAnsi="Arial"/>
          <w:sz w:val="24"/>
          <w:szCs w:val="24"/>
        </w:rPr>
        <w:t>Krajewski</w:t>
      </w:r>
      <w:proofErr w:type="spellEnd"/>
      <w:r w:rsidRPr="002723A0">
        <w:rPr>
          <w:rFonts w:ascii="Arial" w:hAnsi="Arial"/>
          <w:sz w:val="24"/>
          <w:szCs w:val="24"/>
        </w:rPr>
        <w:t xml:space="preserve"> L.J. </w:t>
      </w:r>
      <w:proofErr w:type="spellStart"/>
      <w:r w:rsidRPr="002723A0">
        <w:rPr>
          <w:rFonts w:ascii="Arial" w:hAnsi="Arial"/>
          <w:sz w:val="24"/>
          <w:szCs w:val="24"/>
        </w:rPr>
        <w:t>Ri</w:t>
      </w:r>
      <w:r w:rsidRPr="002723A0">
        <w:rPr>
          <w:rFonts w:ascii="Arial" w:hAnsi="Arial"/>
          <w:color w:val="000000"/>
          <w:sz w:val="24"/>
          <w:szCs w:val="24"/>
          <w:lang w:val="en-US"/>
        </w:rPr>
        <w:t>tz</w:t>
      </w:r>
      <w:proofErr w:type="spellEnd"/>
      <w:r w:rsidRPr="002723A0">
        <w:rPr>
          <w:rFonts w:ascii="Arial" w:hAnsi="Arial"/>
          <w:sz w:val="24"/>
          <w:szCs w:val="24"/>
        </w:rPr>
        <w:t>man L.P. Malhotra M.K. (2013)</w:t>
      </w:r>
      <w:proofErr w:type="gramStart"/>
      <w:r w:rsidRPr="002723A0">
        <w:rPr>
          <w:rFonts w:ascii="Arial" w:hAnsi="Arial"/>
          <w:color w:val="000000"/>
          <w:sz w:val="24"/>
          <w:szCs w:val="24"/>
          <w:lang w:val="en-US"/>
        </w:rPr>
        <w:t>,</w:t>
      </w:r>
      <w:r w:rsidRPr="002723A0">
        <w:rPr>
          <w:rFonts w:ascii="Arial" w:hAnsi="Arial"/>
          <w:i/>
          <w:color w:val="000000"/>
          <w:sz w:val="24"/>
          <w:szCs w:val="24"/>
          <w:lang w:val="en-US"/>
        </w:rPr>
        <w:t>Operations</w:t>
      </w:r>
      <w:proofErr w:type="gramEnd"/>
      <w:r w:rsidRPr="002723A0">
        <w:rPr>
          <w:rFonts w:ascii="Arial" w:hAnsi="Arial"/>
          <w:i/>
          <w:color w:val="000000"/>
          <w:sz w:val="24"/>
          <w:szCs w:val="24"/>
          <w:lang w:val="en-US"/>
        </w:rPr>
        <w:t xml:space="preserve"> Management,</w:t>
      </w:r>
      <w:r w:rsidRPr="002723A0">
        <w:rPr>
          <w:rFonts w:ascii="Arial" w:hAnsi="Arial"/>
          <w:color w:val="000000"/>
          <w:sz w:val="24"/>
          <w:szCs w:val="24"/>
          <w:lang w:val="en-US"/>
        </w:rPr>
        <w:t xml:space="preserve"> </w:t>
      </w:r>
      <w:r w:rsidRPr="002723A0">
        <w:rPr>
          <w:rFonts w:ascii="Arial" w:hAnsi="Arial"/>
          <w:sz w:val="24"/>
          <w:szCs w:val="24"/>
        </w:rPr>
        <w:t xml:space="preserve">Pearson Education Ltd </w:t>
      </w:r>
    </w:p>
    <w:p w:rsidR="001F6D3D" w:rsidRDefault="001F6D3D">
      <w:pPr>
        <w:pStyle w:val="MSGnormalparagraph"/>
        <w:rPr>
          <w:color w:val="000000"/>
          <w:lang w:eastAsia="en-GB"/>
        </w:rPr>
      </w:pPr>
    </w:p>
    <w:p w:rsidR="001F6D3D" w:rsidRDefault="004D3007">
      <w:pPr>
        <w:pStyle w:val="Ttulo3"/>
        <w:rPr>
          <w:lang w:eastAsia="en-GB"/>
        </w:rPr>
      </w:pPr>
      <w:bookmarkStart w:id="173" w:name="_Toc528873668"/>
      <w:r>
        <w:rPr>
          <w:lang w:eastAsia="en-GB"/>
        </w:rPr>
        <w:t>Other recommended reading:</w:t>
      </w:r>
      <w:bookmarkEnd w:id="173"/>
    </w:p>
    <w:p w:rsidR="001F6D3D" w:rsidRPr="002723A0" w:rsidRDefault="004D3007">
      <w:pPr>
        <w:pStyle w:val="Normal1"/>
        <w:ind w:left="1080"/>
        <w:rPr>
          <w:sz w:val="24"/>
          <w:szCs w:val="24"/>
        </w:rPr>
      </w:pPr>
      <w:r w:rsidRPr="002723A0">
        <w:rPr>
          <w:rFonts w:ascii="Arial" w:hAnsi="Arial"/>
          <w:sz w:val="24"/>
          <w:szCs w:val="24"/>
        </w:rPr>
        <w:t>Anupindi A. et al. (2012)</w:t>
      </w:r>
      <w:r w:rsidRPr="002723A0">
        <w:rPr>
          <w:rFonts w:ascii="Arial" w:hAnsi="Arial"/>
          <w:color w:val="000000"/>
          <w:sz w:val="24"/>
          <w:szCs w:val="24"/>
          <w:lang w:val="en-US"/>
        </w:rPr>
        <w:t xml:space="preserve">, </w:t>
      </w:r>
      <w:r w:rsidRPr="002723A0">
        <w:rPr>
          <w:rFonts w:ascii="Arial" w:hAnsi="Arial"/>
          <w:i/>
          <w:color w:val="000000"/>
          <w:sz w:val="24"/>
          <w:szCs w:val="24"/>
          <w:lang w:val="en-US"/>
        </w:rPr>
        <w:t>Managing business process flows,</w:t>
      </w:r>
      <w:r w:rsidRPr="002723A0">
        <w:rPr>
          <w:rFonts w:ascii="Arial" w:hAnsi="Arial"/>
          <w:sz w:val="24"/>
          <w:szCs w:val="24"/>
        </w:rPr>
        <w:t xml:space="preserve"> Prentice Hall, Pearson Education </w:t>
      </w:r>
    </w:p>
    <w:p w:rsidR="001F6D3D" w:rsidRDefault="001F6D3D">
      <w:pPr>
        <w:rPr>
          <w:lang w:eastAsia="en-GB"/>
        </w:rPr>
      </w:pPr>
    </w:p>
    <w:p w:rsidR="001F6D3D" w:rsidRDefault="004D3007">
      <w:pPr>
        <w:pStyle w:val="Ttulo3"/>
        <w:rPr>
          <w:lang w:eastAsia="en-GB"/>
        </w:rPr>
      </w:pPr>
      <w:bookmarkStart w:id="174" w:name="_Toc528873669"/>
      <w:r>
        <w:rPr>
          <w:lang w:eastAsia="en-GB"/>
        </w:rPr>
        <w:t>Other resources:</w:t>
      </w:r>
      <w:bookmarkEnd w:id="174"/>
    </w:p>
    <w:p w:rsidR="001F6D3D" w:rsidRDefault="004D3007" w:rsidP="004D3007">
      <w:pPr>
        <w:pStyle w:val="Normal1"/>
        <w:numPr>
          <w:ilvl w:val="0"/>
          <w:numId w:val="6"/>
        </w:numPr>
        <w:spacing w:before="120" w:after="120"/>
        <w:ind w:hanging="429"/>
        <w:jc w:val="both"/>
      </w:pPr>
      <w:r w:rsidRPr="002723A0">
        <w:rPr>
          <w:rFonts w:ascii="Arial" w:hAnsi="Arial"/>
          <w:color w:val="000000"/>
          <w:sz w:val="22"/>
          <w:szCs w:val="22"/>
          <w:lang w:val="en-US"/>
        </w:rPr>
        <w:t xml:space="preserve">Power B. (2012), </w:t>
      </w:r>
      <w:r>
        <w:rPr>
          <w:rFonts w:ascii="Arial" w:hAnsi="Arial"/>
          <w:i/>
          <w:sz w:val="22"/>
          <w:szCs w:val="22"/>
        </w:rPr>
        <w:t>Three examples of new process strategy</w:t>
      </w:r>
      <w:r>
        <w:rPr>
          <w:rFonts w:ascii="Arial" w:hAnsi="Arial"/>
          <w:sz w:val="22"/>
          <w:szCs w:val="22"/>
        </w:rPr>
        <w:t>,  Harvard Business Review, 6.Dec.2012</w:t>
      </w:r>
    </w:p>
    <w:p w:rsidR="001F6D3D" w:rsidRDefault="004D3007" w:rsidP="004D3007">
      <w:pPr>
        <w:pStyle w:val="Normal1"/>
        <w:numPr>
          <w:ilvl w:val="0"/>
          <w:numId w:val="6"/>
        </w:numPr>
        <w:spacing w:before="120" w:after="120"/>
        <w:ind w:hanging="429"/>
        <w:jc w:val="both"/>
      </w:pPr>
      <w:r>
        <w:rPr>
          <w:rFonts w:ascii="Arial" w:hAnsi="Arial"/>
          <w:color w:val="000000"/>
          <w:sz w:val="22"/>
          <w:szCs w:val="22"/>
        </w:rPr>
        <w:t>Tobert P.S. and Richard H. (2009)</w:t>
      </w:r>
      <w:r w:rsidRPr="002723A0">
        <w:rPr>
          <w:rFonts w:ascii="Arial" w:hAnsi="Arial"/>
          <w:color w:val="000000"/>
          <w:sz w:val="22"/>
          <w:szCs w:val="22"/>
          <w:lang w:val="en-US"/>
        </w:rPr>
        <w:t xml:space="preserve">, </w:t>
      </w:r>
      <w:r>
        <w:rPr>
          <w:rFonts w:ascii="Arial" w:hAnsi="Arial"/>
          <w:i/>
          <w:sz w:val="22"/>
          <w:szCs w:val="22"/>
        </w:rPr>
        <w:t>Organizations: structures, processes and outcomes</w:t>
      </w:r>
      <w:r>
        <w:rPr>
          <w:rFonts w:ascii="Arial" w:hAnsi="Arial"/>
          <w:sz w:val="22"/>
          <w:szCs w:val="22"/>
        </w:rPr>
        <w:t>,  Pearson / Prentice Hall, NJ</w:t>
      </w:r>
    </w:p>
    <w:p w:rsidR="001F6D3D" w:rsidRDefault="004D3007" w:rsidP="004D3007">
      <w:pPr>
        <w:pStyle w:val="Normal1"/>
        <w:numPr>
          <w:ilvl w:val="0"/>
          <w:numId w:val="6"/>
        </w:numPr>
        <w:spacing w:before="120" w:after="120"/>
      </w:pPr>
      <w:r>
        <w:rPr>
          <w:rFonts w:ascii="Arial" w:hAnsi="Arial"/>
          <w:color w:val="000000"/>
          <w:sz w:val="22"/>
          <w:szCs w:val="22"/>
        </w:rPr>
        <w:t xml:space="preserve">Samson D. and </w:t>
      </w:r>
      <w:proofErr w:type="spellStart"/>
      <w:r>
        <w:rPr>
          <w:rFonts w:ascii="Arial" w:hAnsi="Arial"/>
          <w:color w:val="000000"/>
          <w:sz w:val="22"/>
          <w:szCs w:val="22"/>
        </w:rPr>
        <w:t>Terziovski</w:t>
      </w:r>
      <w:proofErr w:type="spellEnd"/>
      <w:r>
        <w:rPr>
          <w:rFonts w:ascii="Arial" w:hAnsi="Arial"/>
          <w:color w:val="000000"/>
          <w:sz w:val="22"/>
          <w:szCs w:val="22"/>
        </w:rPr>
        <w:t xml:space="preserve"> M.</w:t>
      </w:r>
      <w:r w:rsidRPr="002723A0">
        <w:rPr>
          <w:rFonts w:ascii="Arial" w:hAnsi="Arial"/>
          <w:color w:val="000000"/>
          <w:sz w:val="22"/>
          <w:szCs w:val="22"/>
          <w:lang w:val="en-US"/>
        </w:rPr>
        <w:t xml:space="preserve"> (1999), </w:t>
      </w:r>
      <w:r>
        <w:rPr>
          <w:rFonts w:ascii="Arial" w:hAnsi="Arial"/>
          <w:i/>
          <w:sz w:val="22"/>
          <w:szCs w:val="22"/>
        </w:rPr>
        <w:t>The relationship between total quality management practices and operational performance</w:t>
      </w:r>
      <w:r>
        <w:rPr>
          <w:rFonts w:ascii="Arial" w:hAnsi="Arial"/>
          <w:sz w:val="22"/>
          <w:szCs w:val="22"/>
        </w:rPr>
        <w:t>, Journal of operations management, June 1999 Vol. 17 (4) 393-409</w:t>
      </w:r>
    </w:p>
    <w:p w:rsidR="001F6D3D" w:rsidRDefault="004D3007" w:rsidP="004D3007">
      <w:pPr>
        <w:pStyle w:val="Normal1"/>
        <w:numPr>
          <w:ilvl w:val="0"/>
          <w:numId w:val="6"/>
        </w:numPr>
        <w:spacing w:before="120" w:after="120"/>
        <w:jc w:val="both"/>
      </w:pPr>
      <w:r>
        <w:rPr>
          <w:rFonts w:ascii="Arial" w:hAnsi="Arial"/>
          <w:color w:val="000000"/>
          <w:sz w:val="22"/>
          <w:szCs w:val="22"/>
        </w:rPr>
        <w:t>Pyzdek T. and Keller P. (2014)</w:t>
      </w:r>
      <w:r w:rsidRPr="002723A0">
        <w:rPr>
          <w:rFonts w:ascii="Arial" w:hAnsi="Arial"/>
          <w:color w:val="000000"/>
          <w:sz w:val="22"/>
          <w:szCs w:val="22"/>
          <w:lang w:val="en-US"/>
        </w:rPr>
        <w:t xml:space="preserve">, </w:t>
      </w:r>
      <w:r>
        <w:rPr>
          <w:rFonts w:ascii="Arial" w:hAnsi="Arial"/>
          <w:i/>
          <w:sz w:val="22"/>
          <w:szCs w:val="22"/>
        </w:rPr>
        <w:t>The six sigma handbook</w:t>
      </w:r>
      <w:r>
        <w:rPr>
          <w:rFonts w:ascii="Arial" w:hAnsi="Arial"/>
          <w:sz w:val="22"/>
          <w:szCs w:val="22"/>
        </w:rPr>
        <w:t>,  McGraw Hill NY</w:t>
      </w:r>
    </w:p>
    <w:p w:rsidR="001F6D3D" w:rsidRDefault="004D3007" w:rsidP="004D3007">
      <w:pPr>
        <w:pStyle w:val="Normal1"/>
        <w:numPr>
          <w:ilvl w:val="0"/>
          <w:numId w:val="6"/>
        </w:numPr>
        <w:jc w:val="both"/>
        <w:rPr>
          <w:rFonts w:ascii="Arial" w:hAnsi="Arial"/>
          <w:sz w:val="22"/>
          <w:szCs w:val="22"/>
        </w:rPr>
      </w:pPr>
      <w:proofErr w:type="spellStart"/>
      <w:r>
        <w:rPr>
          <w:rFonts w:ascii="Arial" w:hAnsi="Arial"/>
          <w:color w:val="000000"/>
          <w:sz w:val="22"/>
          <w:szCs w:val="22"/>
        </w:rPr>
        <w:t>Hammesfahr</w:t>
      </w:r>
      <w:proofErr w:type="spellEnd"/>
      <w:r>
        <w:rPr>
          <w:rFonts w:ascii="Arial" w:hAnsi="Arial"/>
          <w:color w:val="000000"/>
          <w:sz w:val="22"/>
          <w:szCs w:val="22"/>
        </w:rPr>
        <w:t xml:space="preserve"> et al.</w:t>
      </w:r>
      <w:r w:rsidRPr="002723A0">
        <w:rPr>
          <w:rFonts w:ascii="Arial" w:hAnsi="Arial"/>
          <w:color w:val="000000"/>
          <w:sz w:val="22"/>
          <w:szCs w:val="22"/>
          <w:lang w:val="en-US"/>
        </w:rPr>
        <w:t xml:space="preserve"> (1993)</w:t>
      </w:r>
      <w:r>
        <w:rPr>
          <w:rFonts w:ascii="Arial" w:hAnsi="Arial"/>
          <w:color w:val="000000"/>
          <w:sz w:val="22"/>
          <w:szCs w:val="22"/>
        </w:rPr>
        <w:t>,</w:t>
      </w:r>
      <w:r w:rsidRPr="002723A0">
        <w:rPr>
          <w:rFonts w:ascii="Arial" w:hAnsi="Arial"/>
          <w:color w:val="000000"/>
          <w:sz w:val="22"/>
          <w:szCs w:val="22"/>
          <w:lang w:val="en-US"/>
        </w:rPr>
        <w:t xml:space="preserve"> </w:t>
      </w:r>
      <w:r>
        <w:rPr>
          <w:rFonts w:ascii="Arial" w:hAnsi="Arial"/>
          <w:sz w:val="22"/>
          <w:szCs w:val="22"/>
        </w:rPr>
        <w:t>Strategic planning for production capacity</w:t>
      </w:r>
      <w:proofErr w:type="gramStart"/>
      <w:r>
        <w:rPr>
          <w:rFonts w:ascii="Arial" w:hAnsi="Arial"/>
          <w:sz w:val="22"/>
          <w:szCs w:val="22"/>
        </w:rPr>
        <w:t>,  Journal</w:t>
      </w:r>
      <w:proofErr w:type="gramEnd"/>
      <w:r>
        <w:rPr>
          <w:rFonts w:ascii="Arial" w:hAnsi="Arial"/>
          <w:sz w:val="22"/>
          <w:szCs w:val="22"/>
        </w:rPr>
        <w:t xml:space="preserve"> of Operations &amp; Production Management (1993) Vol 13. loss: 5 pp.41-53</w:t>
      </w:r>
    </w:p>
    <w:p w:rsidR="001F6D3D" w:rsidRDefault="004D3007" w:rsidP="004D3007">
      <w:pPr>
        <w:pStyle w:val="Normal1"/>
        <w:numPr>
          <w:ilvl w:val="0"/>
          <w:numId w:val="6"/>
        </w:numPr>
        <w:spacing w:before="120" w:after="120"/>
        <w:rPr>
          <w:rFonts w:ascii="Arial" w:hAnsi="Arial"/>
          <w:sz w:val="22"/>
          <w:szCs w:val="22"/>
        </w:rPr>
      </w:pPr>
      <w:proofErr w:type="spellStart"/>
      <w:r>
        <w:rPr>
          <w:rFonts w:ascii="Arial" w:hAnsi="Arial"/>
          <w:color w:val="000000"/>
          <w:sz w:val="22"/>
          <w:szCs w:val="22"/>
        </w:rPr>
        <w:t>Goldratt</w:t>
      </w:r>
      <w:proofErr w:type="spellEnd"/>
      <w:r>
        <w:rPr>
          <w:rFonts w:ascii="Arial" w:hAnsi="Arial"/>
          <w:color w:val="000000"/>
          <w:sz w:val="22"/>
          <w:szCs w:val="22"/>
        </w:rPr>
        <w:t>, E.M. (2005)</w:t>
      </w:r>
      <w:r w:rsidRPr="002723A0">
        <w:rPr>
          <w:rFonts w:ascii="Arial" w:hAnsi="Arial"/>
          <w:color w:val="000000"/>
          <w:sz w:val="22"/>
          <w:szCs w:val="22"/>
          <w:lang w:val="en-US"/>
        </w:rPr>
        <w:t xml:space="preserve">, </w:t>
      </w:r>
      <w:r>
        <w:rPr>
          <w:rFonts w:ascii="Arial" w:hAnsi="Arial"/>
          <w:i/>
          <w:sz w:val="22"/>
          <w:szCs w:val="22"/>
        </w:rPr>
        <w:t>The goal: a process of ongoing improvement</w:t>
      </w:r>
      <w:r>
        <w:rPr>
          <w:rFonts w:ascii="Arial" w:hAnsi="Arial"/>
          <w:sz w:val="22"/>
          <w:szCs w:val="22"/>
        </w:rPr>
        <w:t>,  North river press</w:t>
      </w:r>
    </w:p>
    <w:p w:rsidR="001F6D3D" w:rsidRDefault="004D3007" w:rsidP="004D3007">
      <w:pPr>
        <w:pStyle w:val="Normal1"/>
        <w:numPr>
          <w:ilvl w:val="0"/>
          <w:numId w:val="6"/>
        </w:numPr>
        <w:spacing w:before="120" w:after="120"/>
      </w:pPr>
      <w:r>
        <w:rPr>
          <w:rFonts w:ascii="Arial" w:hAnsi="Arial"/>
          <w:color w:val="000000"/>
          <w:sz w:val="22"/>
          <w:szCs w:val="22"/>
        </w:rPr>
        <w:t>Gilmore J.H. &amp; Pine B.J.</w:t>
      </w:r>
      <w:r w:rsidRPr="002723A0">
        <w:rPr>
          <w:rFonts w:ascii="Arial" w:hAnsi="Arial"/>
          <w:color w:val="000000"/>
          <w:sz w:val="22"/>
          <w:szCs w:val="22"/>
          <w:lang w:val="en-US"/>
        </w:rPr>
        <w:t xml:space="preserve"> (1997), </w:t>
      </w:r>
      <w:r>
        <w:rPr>
          <w:rFonts w:ascii="Arial" w:hAnsi="Arial"/>
          <w:i/>
          <w:sz w:val="22"/>
          <w:szCs w:val="22"/>
        </w:rPr>
        <w:t>The four faces of mass customization</w:t>
      </w:r>
      <w:r>
        <w:rPr>
          <w:rFonts w:ascii="Arial" w:hAnsi="Arial"/>
          <w:sz w:val="22"/>
          <w:szCs w:val="22"/>
        </w:rPr>
        <w:t>, , Harvard Business review, Jan-Feb 1997</w:t>
      </w:r>
    </w:p>
    <w:p w:rsidR="001F6D3D" w:rsidRDefault="004D3007" w:rsidP="004D3007">
      <w:pPr>
        <w:pStyle w:val="Normal1"/>
        <w:numPr>
          <w:ilvl w:val="0"/>
          <w:numId w:val="6"/>
        </w:numPr>
        <w:spacing w:before="120" w:after="120"/>
        <w:jc w:val="both"/>
        <w:rPr>
          <w:rFonts w:ascii="Arial" w:hAnsi="Arial"/>
          <w:sz w:val="22"/>
          <w:szCs w:val="22"/>
        </w:rPr>
      </w:pPr>
      <w:r w:rsidRPr="002723A0">
        <w:rPr>
          <w:rFonts w:ascii="Arial" w:hAnsi="Arial"/>
          <w:color w:val="000000"/>
          <w:sz w:val="22"/>
          <w:szCs w:val="22"/>
          <w:lang w:val="en-US"/>
        </w:rPr>
        <w:t xml:space="preserve">New S. (2015), </w:t>
      </w:r>
      <w:r>
        <w:rPr>
          <w:rFonts w:ascii="Arial" w:hAnsi="Arial"/>
          <w:i/>
          <w:sz w:val="22"/>
          <w:szCs w:val="22"/>
        </w:rPr>
        <w:t>McDonald´s and the challenges of a modern Supply Chain</w:t>
      </w:r>
      <w:r>
        <w:rPr>
          <w:rFonts w:ascii="Arial" w:hAnsi="Arial"/>
          <w:sz w:val="22"/>
          <w:szCs w:val="22"/>
        </w:rPr>
        <w:t xml:space="preserve"> , Harvard Business Review 04th Feb. 2015</w:t>
      </w:r>
    </w:p>
    <w:p w:rsidR="001F6D3D" w:rsidRDefault="004D3007" w:rsidP="004D3007">
      <w:pPr>
        <w:pStyle w:val="Normal1"/>
        <w:numPr>
          <w:ilvl w:val="0"/>
          <w:numId w:val="6"/>
        </w:numPr>
        <w:tabs>
          <w:tab w:val="center" w:pos="4153"/>
          <w:tab w:val="right" w:pos="8306"/>
        </w:tabs>
        <w:spacing w:before="120" w:after="120"/>
        <w:jc w:val="both"/>
      </w:pPr>
      <w:proofErr w:type="spellStart"/>
      <w:r w:rsidRPr="002723A0">
        <w:rPr>
          <w:rFonts w:ascii="Arial" w:hAnsi="Arial"/>
          <w:color w:val="000000"/>
          <w:sz w:val="22"/>
          <w:szCs w:val="22"/>
          <w:lang w:val="en-US"/>
        </w:rPr>
        <w:t>Yinan</w:t>
      </w:r>
      <w:proofErr w:type="spellEnd"/>
      <w:r w:rsidRPr="002723A0">
        <w:rPr>
          <w:rFonts w:ascii="Arial" w:hAnsi="Arial"/>
          <w:color w:val="000000"/>
          <w:sz w:val="22"/>
          <w:szCs w:val="22"/>
          <w:lang w:val="en-US"/>
        </w:rPr>
        <w:t xml:space="preserve"> Q. And </w:t>
      </w:r>
      <w:proofErr w:type="spellStart"/>
      <w:r w:rsidRPr="002723A0">
        <w:rPr>
          <w:rFonts w:ascii="Arial" w:hAnsi="Arial"/>
          <w:color w:val="000000"/>
          <w:sz w:val="22"/>
          <w:szCs w:val="22"/>
          <w:lang w:val="en-US"/>
        </w:rPr>
        <w:t>Vachon</w:t>
      </w:r>
      <w:proofErr w:type="spellEnd"/>
      <w:r w:rsidRPr="002723A0">
        <w:rPr>
          <w:rFonts w:ascii="Arial" w:hAnsi="Arial"/>
          <w:color w:val="000000"/>
          <w:sz w:val="22"/>
          <w:szCs w:val="22"/>
          <w:lang w:val="en-US"/>
        </w:rPr>
        <w:t xml:space="preserve"> S. (2015), </w:t>
      </w:r>
      <w:r>
        <w:rPr>
          <w:rFonts w:ascii="Arial" w:hAnsi="Arial"/>
          <w:i/>
          <w:sz w:val="22"/>
          <w:szCs w:val="22"/>
        </w:rPr>
        <w:t>Supply chain strategy at TCL multimedia</w:t>
      </w:r>
      <w:r w:rsidRPr="002723A0">
        <w:rPr>
          <w:rFonts w:ascii="Arial" w:hAnsi="Arial"/>
          <w:i/>
          <w:color w:val="000000"/>
          <w:sz w:val="22"/>
          <w:szCs w:val="22"/>
          <w:lang w:val="en-US"/>
        </w:rPr>
        <w:t xml:space="preserve">, Ivey Publishing </w:t>
      </w:r>
      <w:r>
        <w:rPr>
          <w:rFonts w:ascii="Arial" w:hAnsi="Arial"/>
          <w:sz w:val="22"/>
          <w:szCs w:val="22"/>
        </w:rPr>
        <w:t xml:space="preserve"> (W15507</w:t>
      </w:r>
      <w:r w:rsidRPr="002723A0">
        <w:rPr>
          <w:rFonts w:ascii="Arial" w:hAnsi="Arial"/>
          <w:color w:val="000000"/>
          <w:sz w:val="22"/>
          <w:szCs w:val="22"/>
          <w:lang w:val="en-US"/>
        </w:rPr>
        <w:t xml:space="preserve"> version 2015-11-10</w:t>
      </w:r>
      <w:r>
        <w:rPr>
          <w:rFonts w:ascii="Arial" w:hAnsi="Arial"/>
          <w:sz w:val="22"/>
          <w:szCs w:val="22"/>
        </w:rPr>
        <w:t>)</w:t>
      </w:r>
    </w:p>
    <w:p w:rsidR="001F6D3D" w:rsidRDefault="004D3007" w:rsidP="004D3007">
      <w:pPr>
        <w:pStyle w:val="Normal1"/>
        <w:numPr>
          <w:ilvl w:val="0"/>
          <w:numId w:val="6"/>
        </w:numPr>
        <w:spacing w:before="120" w:after="120"/>
        <w:jc w:val="both"/>
      </w:pPr>
      <w:r>
        <w:rPr>
          <w:rFonts w:ascii="Arial" w:hAnsi="Arial"/>
          <w:color w:val="000000"/>
          <w:sz w:val="22"/>
          <w:szCs w:val="22"/>
        </w:rPr>
        <w:t>Ord K. (2012)</w:t>
      </w:r>
      <w:r w:rsidRPr="002723A0">
        <w:rPr>
          <w:rFonts w:ascii="Arial" w:hAnsi="Arial"/>
          <w:color w:val="000000"/>
          <w:sz w:val="22"/>
          <w:szCs w:val="22"/>
          <w:lang w:val="en-US"/>
        </w:rPr>
        <w:t xml:space="preserve">, </w:t>
      </w:r>
      <w:r>
        <w:rPr>
          <w:rFonts w:ascii="Arial" w:hAnsi="Arial"/>
          <w:i/>
          <w:sz w:val="22"/>
          <w:szCs w:val="22"/>
        </w:rPr>
        <w:t>Principles of business forecasting</w:t>
      </w:r>
      <w:r>
        <w:rPr>
          <w:rFonts w:ascii="Arial" w:hAnsi="Arial"/>
          <w:sz w:val="22"/>
          <w:szCs w:val="22"/>
        </w:rPr>
        <w:t>,  Cengage Learning, OH</w:t>
      </w:r>
    </w:p>
    <w:p w:rsidR="001F6D3D" w:rsidRDefault="001F6D3D">
      <w:pPr>
        <w:pStyle w:val="Normal1"/>
        <w:spacing w:before="120" w:after="120"/>
        <w:ind w:left="789"/>
        <w:jc w:val="both"/>
      </w:pPr>
    </w:p>
    <w:p w:rsidR="00204752" w:rsidRDefault="004D3007">
      <w:pPr>
        <w:pStyle w:val="MSGnormalparagraph"/>
        <w:rPr>
          <w:b/>
          <w:color w:val="000000"/>
          <w:lang w:eastAsia="en-GB"/>
        </w:rPr>
      </w:pPr>
      <w:r>
        <w:rPr>
          <w:b/>
          <w:color w:val="000000"/>
          <w:lang w:eastAsia="en-GB"/>
        </w:rPr>
        <w:t xml:space="preserve">Remember to log into </w:t>
      </w:r>
      <w:r w:rsidR="00204752">
        <w:rPr>
          <w:b/>
          <w:color w:val="000000"/>
          <w:lang w:eastAsia="en-GB"/>
        </w:rPr>
        <w:t>MIUC LMS</w:t>
      </w:r>
      <w:bookmarkStart w:id="175" w:name="_GoBack"/>
      <w:bookmarkEnd w:id="175"/>
      <w:r>
        <w:rPr>
          <w:b/>
          <w:color w:val="000000"/>
          <w:lang w:eastAsia="en-GB"/>
        </w:rPr>
        <w:t xml:space="preserve"> daily to receive all the latest news and support available at your module sites!</w:t>
      </w:r>
    </w:p>
    <w:p w:rsidR="001F6D3D" w:rsidRPr="00204752" w:rsidRDefault="00204752" w:rsidP="00204752">
      <w:pPr>
        <w:rPr>
          <w:spacing w:val="-5"/>
          <w:szCs w:val="24"/>
          <w:lang w:eastAsia="en-GB"/>
        </w:rPr>
      </w:pPr>
      <w:r>
        <w:rPr>
          <w:lang w:eastAsia="en-GB"/>
        </w:rPr>
        <w:br w:type="page"/>
      </w:r>
    </w:p>
    <w:p w:rsidR="00851D34" w:rsidRPr="005D217B" w:rsidRDefault="00851D34" w:rsidP="00851D34">
      <w:pPr>
        <w:pStyle w:val="Ttulo1"/>
        <w:pBdr>
          <w:bottom w:val="single" w:sz="4" w:space="1" w:color="auto"/>
        </w:pBdr>
      </w:pPr>
      <w:bookmarkStart w:id="176" w:name="_Toc39068555"/>
      <w:bookmarkStart w:id="177" w:name="_Toc43139137"/>
      <w:bookmarkStart w:id="178" w:name="_Toc49523962"/>
      <w:bookmarkEnd w:id="170"/>
      <w:bookmarkEnd w:id="171"/>
      <w:r w:rsidRPr="005D217B">
        <w:lastRenderedPageBreak/>
        <w:t>Things you need to know</w:t>
      </w:r>
      <w:bookmarkEnd w:id="176"/>
      <w:bookmarkEnd w:id="177"/>
      <w:bookmarkEnd w:id="178"/>
    </w:p>
    <w:p w:rsidR="00851D34" w:rsidRPr="005D217B" w:rsidRDefault="00851D34" w:rsidP="00851D34">
      <w:pPr>
        <w:pStyle w:val="Ttulo2"/>
      </w:pPr>
      <w:bookmarkStart w:id="179" w:name="_Toc514419779"/>
      <w:bookmarkStart w:id="180" w:name="_Toc39068556"/>
      <w:bookmarkStart w:id="181" w:name="_Toc43139138"/>
      <w:bookmarkStart w:id="182" w:name="_Toc49523963"/>
      <w:r w:rsidRPr="005D217B">
        <w:t>Engagement</w:t>
      </w:r>
      <w:bookmarkEnd w:id="179"/>
      <w:bookmarkEnd w:id="180"/>
      <w:bookmarkEnd w:id="181"/>
      <w:bookmarkEnd w:id="182"/>
    </w:p>
    <w:p w:rsidR="00851D34" w:rsidRDefault="00851D34" w:rsidP="00851D34">
      <w:pPr>
        <w:pStyle w:val="MSGnormalparagraph"/>
      </w:pPr>
      <w:r>
        <w:t>D</w:t>
      </w:r>
      <w:r w:rsidRPr="005D217B">
        <w:t>uring the academic year 2020-21</w:t>
      </w:r>
      <w:r>
        <w:t>,</w:t>
      </w:r>
      <w:r w:rsidRPr="005D217B">
        <w:t xml:space="preserve"> </w:t>
      </w:r>
      <w:r>
        <w:t>the health, welfare and safety of all our students and staff is our top priority as Spain continues to deal with the ongoing implications of the COVID-19 outbreak.</w:t>
      </w:r>
    </w:p>
    <w:p w:rsidR="00851D34" w:rsidRDefault="00851D34" w:rsidP="00851D34">
      <w:pPr>
        <w:pStyle w:val="MSGnormalparagraph"/>
      </w:pPr>
      <w:r>
        <w:t xml:space="preserve">Face to-face-teaching, access to MIUC facilities and being part of our unique University community are key parts of the excellent student experience at MIUC. We have been working to create a safe and efficient plan that will allow us to deliver these elements when you start with us in the fall semester, subject to government regulation. </w:t>
      </w:r>
    </w:p>
    <w:p w:rsidR="00851D34" w:rsidRDefault="00851D34" w:rsidP="00851D34">
      <w:pPr>
        <w:pStyle w:val="MSGnormalparagraph"/>
      </w:pPr>
      <w:r>
        <w:t xml:space="preserve">MIUC will be ready to teach in September and we are committed to engaging with you as closely as we can, and to ensuring that you have a rich educational experience that is safe and protected to ensure that you continue to get the most from the University life and the city of Marbella. </w:t>
      </w:r>
      <w:r w:rsidRPr="005D217B">
        <w:t xml:space="preserve"> </w:t>
      </w:r>
    </w:p>
    <w:p w:rsidR="00851D34" w:rsidRPr="00390DF2" w:rsidRDefault="00851D34" w:rsidP="00851D34">
      <w:pPr>
        <w:pStyle w:val="MSGnormalparagraph"/>
      </w:pPr>
      <w:r w:rsidRPr="005D217B">
        <w:t xml:space="preserve">Whether you are engaging with teaching and learning activities on site or via the </w:t>
      </w:r>
      <w:r>
        <w:t>MIUC</w:t>
      </w:r>
      <w:r w:rsidRPr="005D217B">
        <w:t xml:space="preserve"> Virtual Learning Environment, we expect the same level of commitment and engagement from you. If you are unable to attend scheduled on site or online activities or complete activities in the timeframes set out, you should let your </w:t>
      </w:r>
      <w:r>
        <w:t>module leaders</w:t>
      </w:r>
      <w:r w:rsidRPr="005D217B">
        <w:t xml:space="preserve"> know. You should aim to stick to assessment deadlines; if you are concerned that you will not be able to complete your assessments on time, you should talk to your</w:t>
      </w:r>
      <w:r>
        <w:t xml:space="preserve"> module leaders</w:t>
      </w:r>
      <w:r w:rsidRPr="005D217B">
        <w:t xml:space="preserve">. Your engagement, whether online or on site, will be tracked and if we see that you are not engaging, we will get in contact with you. However, we encourage you to let us know if you are struggling so we can work with you to find solutions and get you back on track </w:t>
      </w:r>
      <w:r w:rsidRPr="00390DF2">
        <w:t>as soon as possible. Give yourself the best possible chance to succeed by engaging with the full range of learning and teaching activities available to you.</w:t>
      </w:r>
    </w:p>
    <w:p w:rsidR="00851D34" w:rsidRPr="005D217B" w:rsidRDefault="00851D34" w:rsidP="00851D34">
      <w:pPr>
        <w:pStyle w:val="Ttulo2"/>
      </w:pPr>
      <w:bookmarkStart w:id="183" w:name="_Toc43139139"/>
      <w:bookmarkStart w:id="184" w:name="_Toc49523964"/>
      <w:r w:rsidRPr="005D217B">
        <w:t>Need help, just ask</w:t>
      </w:r>
      <w:bookmarkEnd w:id="183"/>
      <w:bookmarkEnd w:id="184"/>
    </w:p>
    <w:p w:rsidR="00851D34" w:rsidRPr="00390DF2" w:rsidRDefault="00851D34" w:rsidP="00851D34">
      <w:pPr>
        <w:pStyle w:val="MSGnormalparagraph"/>
        <w:rPr>
          <w:rFonts w:cs="Arial"/>
          <w:color w:val="212529"/>
          <w:spacing w:val="0"/>
          <w:szCs w:val="20"/>
        </w:rPr>
      </w:pPr>
      <w:r w:rsidRPr="005D217B">
        <w:t xml:space="preserve">The University recognises that there are times when you may encounter difficulties during your course of study and provisions are made to help you. If you are struggling with meeting deadlines please talk to us, whether it’s your course/module leader, personal tutor </w:t>
      </w:r>
      <w:r w:rsidRPr="00390DF2">
        <w:t xml:space="preserve">or any member of staff, speak to them so they can get you the support you need to succeed. You can extend your deadline if you have a good reason why you are not able to submit a piece of coursework on time, </w:t>
      </w:r>
      <w:r w:rsidRPr="00E623AF">
        <w:rPr>
          <w:rFonts w:cs="Arial"/>
          <w:color w:val="4F81BD" w:themeColor="accent1"/>
          <w:spacing w:val="0"/>
          <w:szCs w:val="20"/>
        </w:rPr>
        <w:t>apply online for an extension</w:t>
      </w:r>
      <w:r>
        <w:t xml:space="preserve"> </w:t>
      </w:r>
      <w:r w:rsidRPr="00390DF2">
        <w:rPr>
          <w:rFonts w:cs="Arial"/>
          <w:spacing w:val="0"/>
          <w:szCs w:val="20"/>
        </w:rPr>
        <w:t xml:space="preserve">before your deadline. An extension will allow you an extra 10 working days. If an extension is not sufficient and circumstances beyond your control are preventing you from completing your assessment, then you can, </w:t>
      </w:r>
      <w:r w:rsidRPr="00E623AF">
        <w:rPr>
          <w:color w:val="4F81BD" w:themeColor="accent1"/>
        </w:rPr>
        <w:t>apply online for mitigation</w:t>
      </w:r>
      <w:r w:rsidRPr="00390DF2">
        <w:t>.</w:t>
      </w:r>
    </w:p>
    <w:p w:rsidR="00851D34" w:rsidRPr="00390DF2" w:rsidRDefault="00851D34" w:rsidP="00851D34">
      <w:pPr>
        <w:pStyle w:val="MSGnormalparagraph"/>
        <w:rPr>
          <w:rFonts w:cs="Arial"/>
          <w:iCs/>
        </w:rPr>
      </w:pPr>
      <w:r w:rsidRPr="00390DF2">
        <w:t xml:space="preserve">Please remember late submission without extension or mitigation will result in penalties depending on how late it is, </w:t>
      </w:r>
      <w:bookmarkStart w:id="185" w:name="_Hlk42172174"/>
      <w:r w:rsidRPr="00390DF2">
        <w:t xml:space="preserve">see </w:t>
      </w:r>
      <w:hyperlink r:id="rId23" w:history="1">
        <w:r w:rsidRPr="00390DF2">
          <w:rPr>
            <w:rStyle w:val="Hipervnculo"/>
          </w:rPr>
          <w:t>Academic Regulations</w:t>
        </w:r>
      </w:hyperlink>
      <w:r w:rsidRPr="00390DF2">
        <w:t>.</w:t>
      </w:r>
      <w:bookmarkEnd w:id="185"/>
    </w:p>
    <w:p w:rsidR="00851D34" w:rsidRPr="00390DF2" w:rsidRDefault="00851D34" w:rsidP="00851D34">
      <w:pPr>
        <w:pStyle w:val="MSGnormalparagraph"/>
      </w:pPr>
      <w:r w:rsidRPr="00390DF2">
        <w:t>You a</w:t>
      </w:r>
      <w:r>
        <w:t>re reminded that MIUC</w:t>
      </w:r>
      <w:r w:rsidRPr="00390DF2">
        <w:t xml:space="preserve"> applies penalties to students who commit an academic offence, in which</w:t>
      </w:r>
      <w:r>
        <w:t xml:space="preserve"> </w:t>
      </w:r>
      <w:r w:rsidRPr="00390DF2">
        <w:t>case the</w:t>
      </w:r>
      <w:r>
        <w:t xml:space="preserve"> </w:t>
      </w:r>
      <w:r w:rsidRPr="00E623AF">
        <w:t>Academic Offences Regulations</w:t>
      </w:r>
      <w:r>
        <w:t xml:space="preserve"> </w:t>
      </w:r>
      <w:r w:rsidRPr="00390DF2">
        <w:t>will be used to deal with any cases of academic misconduct including examination offences, plagiarism and other means of cheating to obtain an advantage.</w:t>
      </w:r>
    </w:p>
    <w:p w:rsidR="00851D34" w:rsidRPr="00390DF2" w:rsidRDefault="00851D34" w:rsidP="00851D34">
      <w:pPr>
        <w:pStyle w:val="MSGnormalparagraph"/>
      </w:pPr>
      <w:r w:rsidRPr="00390DF2">
        <w:t xml:space="preserve">You are encouraged to seek advice from the </w:t>
      </w:r>
      <w:r w:rsidRPr="00390DF2">
        <w:rPr>
          <w:iCs/>
        </w:rPr>
        <w:t>Students’ Union</w:t>
      </w:r>
      <w:r>
        <w:rPr>
          <w:iCs/>
        </w:rPr>
        <w:t xml:space="preserve"> and counselling service which </w:t>
      </w:r>
      <w:r w:rsidRPr="00390DF2">
        <w:rPr>
          <w:iCs/>
        </w:rPr>
        <w:t>support</w:t>
      </w:r>
      <w:r w:rsidRPr="00390DF2">
        <w:rPr>
          <w:color w:val="000000"/>
        </w:rPr>
        <w:t xml:space="preserve"> you with all aspects of your academic experience by providing advice and guidance to ensure you are fully informed of the academic regulations as well as advocate for student views.</w:t>
      </w:r>
    </w:p>
    <w:p w:rsidR="00851D34" w:rsidRPr="005D217B" w:rsidRDefault="00851D34" w:rsidP="00851D34">
      <w:pPr>
        <w:pStyle w:val="MSGnormalparagraph"/>
      </w:pPr>
      <w:r w:rsidRPr="00390DF2">
        <w:t xml:space="preserve">You are expected to behave in line with </w:t>
      </w:r>
      <w:r>
        <w:t xml:space="preserve">University </w:t>
      </w:r>
      <w:r w:rsidRPr="00390DF2">
        <w:t>expectations, irrespective</w:t>
      </w:r>
      <w:r w:rsidRPr="005D217B">
        <w:t xml:space="preserve"> of whether your interactions with staff and other students are in person or online. As you will be engaging with others </w:t>
      </w:r>
      <w:r w:rsidRPr="005D217B">
        <w:lastRenderedPageBreak/>
        <w:t>online and a range of online materials, it is important to consider how to stay safe online and ensure your communications are secure and appropriate. If you have any questions about how to manage your online activities, please contact your module leader.</w:t>
      </w:r>
    </w:p>
    <w:p w:rsidR="00851D34" w:rsidRPr="00390DF2" w:rsidRDefault="00851D34" w:rsidP="00851D34">
      <w:pPr>
        <w:pStyle w:val="MSGnormalparagraph"/>
      </w:pPr>
      <w:r w:rsidRPr="005D217B">
        <w:t xml:space="preserve">If you have an issue about the module, you should speak to your Module </w:t>
      </w:r>
      <w:proofErr w:type="spellStart"/>
      <w:r w:rsidRPr="005D217B">
        <w:t>Leaderor</w:t>
      </w:r>
      <w:proofErr w:type="spellEnd"/>
      <w:r w:rsidRPr="005D217B">
        <w:t xml:space="preserve"> Course Leader informally in the first instance. Your Course Representative can also raise your concerns at Course Committees, which take place each semester. If you are unable to resolve it informally, you should refer to the Complaints Procedure which is </w:t>
      </w:r>
      <w:r w:rsidRPr="00390DF2">
        <w:t xml:space="preserve">outlined in the </w:t>
      </w:r>
      <w:r w:rsidRPr="00E623AF">
        <w:t>student handbook</w:t>
      </w:r>
      <w:r w:rsidRPr="00390DF2">
        <w:t xml:space="preserve"> and consult the Students’ Union about it. The University aims to ensure that issues are resolved informally as quickly as possible to have minimum impact on your studies.</w:t>
      </w:r>
    </w:p>
    <w:p w:rsidR="00851D34" w:rsidRPr="005D217B" w:rsidRDefault="00851D34" w:rsidP="00851D34">
      <w:pPr>
        <w:pStyle w:val="Ttulo2"/>
        <w:rPr>
          <w:rFonts w:cs="Arial"/>
          <w:szCs w:val="24"/>
        </w:rPr>
      </w:pPr>
      <w:bookmarkStart w:id="186" w:name="_Toc514419785"/>
      <w:bookmarkStart w:id="187" w:name="_Toc39068558"/>
      <w:bookmarkStart w:id="188" w:name="_Toc43139140"/>
      <w:bookmarkStart w:id="189" w:name="_Toc49523965"/>
      <w:r w:rsidRPr="005D217B">
        <w:t>Getting support for your studies</w:t>
      </w:r>
      <w:bookmarkEnd w:id="186"/>
      <w:bookmarkEnd w:id="187"/>
      <w:bookmarkEnd w:id="188"/>
      <w:bookmarkEnd w:id="189"/>
    </w:p>
    <w:p w:rsidR="00851D34" w:rsidRDefault="00851D34" w:rsidP="00851D34">
      <w:pPr>
        <w:pStyle w:val="MSGnormalparagraph"/>
      </w:pPr>
      <w:bookmarkStart w:id="190" w:name="_Toc514419788"/>
      <w:bookmarkStart w:id="191" w:name="_Toc39068559"/>
      <w:bookmarkStart w:id="192" w:name="_Toc43139141"/>
      <w:r w:rsidRPr="00D74841">
        <w:t xml:space="preserve">Throughout your course of study, you will have access to a wide variety of sources of support depending on your individual circumstances and needs. </w:t>
      </w:r>
      <w:r w:rsidRPr="00833777">
        <w:rPr>
          <w:bCs/>
          <w:color w:val="000000"/>
          <w:lang w:val="en-US"/>
        </w:rPr>
        <w:t>Your first point of call for getting general academic support is your Personal Tutor. As well as approaching your Module Leader with any questions specifically related to your module and your Course Leader with questions on your Course, do contact your Personal Tutor for academic advice in relation your studies and your academic development.</w:t>
      </w:r>
    </w:p>
    <w:p w:rsidR="00851D34" w:rsidRPr="00833777" w:rsidRDefault="00851D34" w:rsidP="00851D34">
      <w:pPr>
        <w:pStyle w:val="MSGnormalparagraph"/>
        <w:rPr>
          <w:color w:val="000000"/>
          <w:lang w:val="en-US"/>
        </w:rPr>
      </w:pPr>
      <w:r w:rsidRPr="00D74841">
        <w:t>Apart from the University-wide support framework, which encomp</w:t>
      </w:r>
      <w:r>
        <w:t>asses the Module Leaders, Course Leader</w:t>
      </w:r>
      <w:r w:rsidRPr="00D74841">
        <w:t>, the Subject Librarian and your Course Administrator</w:t>
      </w:r>
      <w:r>
        <w:t>,</w:t>
      </w:r>
      <w:r w:rsidRPr="00D74841">
        <w:t xml:space="preserve"> you will also have at your disposal </w:t>
      </w:r>
      <w:r>
        <w:t xml:space="preserve">the MIUC Academic Support Team. </w:t>
      </w:r>
      <w:r>
        <w:rPr>
          <w:bCs/>
          <w:color w:val="000000"/>
          <w:lang w:val="en-US"/>
        </w:rPr>
        <w:t xml:space="preserve">The </w:t>
      </w:r>
      <w:r w:rsidRPr="00833777">
        <w:rPr>
          <w:bCs/>
          <w:color w:val="000000"/>
          <w:lang w:val="en-US"/>
        </w:rPr>
        <w:t>Team offers Academic Skills Workshops</w:t>
      </w:r>
      <w:r w:rsidRPr="00833777">
        <w:rPr>
          <w:color w:val="000000"/>
          <w:lang w:val="en-US"/>
        </w:rPr>
        <w:t xml:space="preserve"> throughout the year, helping you to develop skills relevant to your degree. Workshops include for instance Essay Planning and Writing; Critical Thinking; Reflective Writing; Group Work and Presentation Skills.</w:t>
      </w:r>
    </w:p>
    <w:p w:rsidR="00851D34" w:rsidRDefault="00851D34" w:rsidP="00851D34">
      <w:pPr>
        <w:pStyle w:val="MSGnormalparagraph"/>
      </w:pPr>
      <w:r w:rsidRPr="00833777">
        <w:rPr>
          <w:color w:val="000000"/>
        </w:rPr>
        <w:t>English Language support and One-to-one academic support opportunities are also available. For information about all these services</w:t>
      </w:r>
      <w:r>
        <w:rPr>
          <w:color w:val="000000"/>
        </w:rPr>
        <w:t>, please</w:t>
      </w:r>
      <w:r w:rsidRPr="00833777">
        <w:rPr>
          <w:color w:val="000000"/>
        </w:rPr>
        <w:t xml:space="preserve"> </w:t>
      </w:r>
      <w:r>
        <w:rPr>
          <w:color w:val="000000"/>
        </w:rPr>
        <w:t>consult the Academic Office.</w:t>
      </w:r>
    </w:p>
    <w:p w:rsidR="00851D34" w:rsidRPr="005D217B" w:rsidRDefault="00851D34" w:rsidP="00851D34">
      <w:pPr>
        <w:pStyle w:val="Ttulo2"/>
        <w:rPr>
          <w:rFonts w:cs="Arial"/>
          <w:u w:val="single"/>
        </w:rPr>
      </w:pPr>
      <w:bookmarkStart w:id="193" w:name="_Toc49523966"/>
      <w:r w:rsidRPr="005D217B">
        <w:t>Student support</w:t>
      </w:r>
      <w:bookmarkEnd w:id="190"/>
      <w:bookmarkEnd w:id="191"/>
      <w:bookmarkEnd w:id="192"/>
      <w:bookmarkEnd w:id="193"/>
    </w:p>
    <w:p w:rsidR="00851D34" w:rsidRDefault="00851D34" w:rsidP="00851D34">
      <w:pPr>
        <w:pStyle w:val="MSGnormalparagraph"/>
      </w:pPr>
      <w:bookmarkStart w:id="194" w:name="_Toc514419791"/>
      <w:bookmarkStart w:id="195" w:name="_Toc39068560"/>
      <w:bookmarkStart w:id="196" w:name="_Toc43139142"/>
      <w:r>
        <w:t xml:space="preserve">In addition to the support listed in the previous section, there is also more help offered by MIUC Student services, consisting of Student Life Department, Internship Support, </w:t>
      </w:r>
      <w:proofErr w:type="gramStart"/>
      <w:r>
        <w:t>Life</w:t>
      </w:r>
      <w:proofErr w:type="gramEnd"/>
      <w:r>
        <w:t xml:space="preserve"> Coaching Service and Counselling service. </w:t>
      </w:r>
      <w:r w:rsidRPr="00D74841">
        <w:t>They offer a wide range of support</w:t>
      </w:r>
      <w:r>
        <w:t xml:space="preserve"> and services</w:t>
      </w:r>
      <w:r w:rsidRPr="00D74841">
        <w:t xml:space="preserve"> consisting of</w:t>
      </w:r>
      <w:r>
        <w:t xml:space="preserve"> extracurricular activities; </w:t>
      </w:r>
      <w:r w:rsidRPr="00505705">
        <w:t>Careers</w:t>
      </w:r>
      <w:r>
        <w:t xml:space="preserve"> and internship support; </w:t>
      </w:r>
      <w:r w:rsidRPr="00505705">
        <w:t>Student Welfare</w:t>
      </w:r>
      <w:r>
        <w:t xml:space="preserve"> and Counselling.</w:t>
      </w:r>
    </w:p>
    <w:p w:rsidR="00851D34" w:rsidRDefault="00851D34" w:rsidP="00851D34">
      <w:pPr>
        <w:pStyle w:val="MSGnormalparagraph"/>
      </w:pPr>
      <w:r>
        <w:t xml:space="preserve">Contact </w:t>
      </w:r>
      <w:r w:rsidRPr="00505705">
        <w:t xml:space="preserve">Student Services </w:t>
      </w:r>
      <w:r>
        <w:t xml:space="preserve">for more information at: </w:t>
      </w:r>
    </w:p>
    <w:p w:rsidR="00851D34" w:rsidRPr="00940172" w:rsidRDefault="00851D34" w:rsidP="00851D34">
      <w:pPr>
        <w:pStyle w:val="MSGnormalparagraph"/>
      </w:pPr>
      <w:r w:rsidRPr="00940172">
        <w:t>Student Life Department:</w:t>
      </w:r>
      <w:r w:rsidRPr="00940172">
        <w:rPr>
          <w:color w:val="0070C0"/>
          <w:u w:val="single"/>
        </w:rPr>
        <w:t xml:space="preserve"> </w:t>
      </w:r>
      <w:r w:rsidRPr="00940172">
        <w:rPr>
          <w:color w:val="4F81BD" w:themeColor="accent1"/>
          <w:u w:val="single"/>
        </w:rPr>
        <w:t>student.life@miuc.org</w:t>
      </w:r>
    </w:p>
    <w:p w:rsidR="00851D34" w:rsidRPr="00940172" w:rsidRDefault="00851D34" w:rsidP="00851D34">
      <w:pPr>
        <w:pStyle w:val="MSGnormalparagraph"/>
      </w:pPr>
      <w:r w:rsidRPr="00940172">
        <w:t>Internship Support:</w:t>
      </w:r>
      <w:r>
        <w:rPr>
          <w:color w:val="0070C0"/>
        </w:rPr>
        <w:t xml:space="preserve"> </w:t>
      </w:r>
      <w:r w:rsidRPr="00940172">
        <w:rPr>
          <w:color w:val="4F81BD" w:themeColor="accent1"/>
          <w:u w:val="single"/>
        </w:rPr>
        <w:t>cristina</w:t>
      </w:r>
      <w:hyperlink r:id="rId24" w:history="1">
        <w:r w:rsidRPr="00940172">
          <w:rPr>
            <w:color w:val="4F81BD" w:themeColor="accent1"/>
            <w:u w:val="single"/>
          </w:rPr>
          <w:t>@miuc.org</w:t>
        </w:r>
      </w:hyperlink>
    </w:p>
    <w:p w:rsidR="00851D34" w:rsidRPr="00940172" w:rsidRDefault="00851D34" w:rsidP="00851D34">
      <w:pPr>
        <w:pStyle w:val="MSGnormalparagraph"/>
      </w:pPr>
      <w:r w:rsidRPr="00940172">
        <w:t xml:space="preserve">Life Coaching Service: Ms. Ana Cantle, </w:t>
      </w:r>
      <w:r w:rsidRPr="00940172">
        <w:rPr>
          <w:color w:val="4F81BD" w:themeColor="accent1"/>
          <w:u w:val="single"/>
        </w:rPr>
        <w:t>ana.cantle@miuc.org</w:t>
      </w:r>
    </w:p>
    <w:p w:rsidR="00851D34" w:rsidRPr="00811610" w:rsidRDefault="00851D34" w:rsidP="00851D34">
      <w:pPr>
        <w:pStyle w:val="MSGnormalparagraph"/>
        <w:rPr>
          <w:color w:val="0070C0"/>
          <w:u w:val="single"/>
        </w:rPr>
      </w:pPr>
      <w:r w:rsidRPr="00940172">
        <w:t xml:space="preserve">Counselling Service: Ms. Eva </w:t>
      </w:r>
      <w:proofErr w:type="spellStart"/>
      <w:r w:rsidRPr="00940172">
        <w:t>Berkovic</w:t>
      </w:r>
      <w:proofErr w:type="spellEnd"/>
      <w:r w:rsidRPr="00940172">
        <w:t xml:space="preserve">, </w:t>
      </w:r>
      <w:r w:rsidRPr="00940172">
        <w:rPr>
          <w:color w:val="4F81BD" w:themeColor="accent1"/>
          <w:u w:val="single"/>
        </w:rPr>
        <w:t>eva@miuc.org</w:t>
      </w:r>
    </w:p>
    <w:p w:rsidR="00851D34" w:rsidRPr="005D217B" w:rsidRDefault="00851D34" w:rsidP="00851D34">
      <w:pPr>
        <w:pStyle w:val="Ttulo2"/>
      </w:pPr>
      <w:bookmarkStart w:id="197" w:name="_Toc49523967"/>
      <w:r w:rsidRPr="005D217B">
        <w:t>Module evaluation – have your say!</w:t>
      </w:r>
      <w:bookmarkEnd w:id="194"/>
      <w:bookmarkEnd w:id="195"/>
      <w:bookmarkEnd w:id="196"/>
      <w:bookmarkEnd w:id="197"/>
    </w:p>
    <w:p w:rsidR="00851D34" w:rsidRDefault="00851D34" w:rsidP="00851D34">
      <w:pPr>
        <w:pStyle w:val="MSGnormalparagraph"/>
      </w:pPr>
      <w:r w:rsidRPr="005D217B">
        <w:t xml:space="preserve">Towards the end of the module you will be invited to provide </w:t>
      </w:r>
      <w:proofErr w:type="spellStart"/>
      <w:r w:rsidRPr="005D217B">
        <w:t>someanonymousfeedback</w:t>
      </w:r>
      <w:proofErr w:type="spellEnd"/>
      <w:r w:rsidRPr="005D217B">
        <w:t xml:space="preserve"> to the Module L</w:t>
      </w:r>
      <w:r>
        <w:t>eader through a</w:t>
      </w:r>
      <w:r w:rsidRPr="005D217B">
        <w:t xml:space="preserve"> </w:t>
      </w:r>
      <w:r>
        <w:t>(</w:t>
      </w:r>
      <w:r w:rsidRPr="005D217B">
        <w:t>online</w:t>
      </w:r>
      <w:r>
        <w:t>)</w:t>
      </w:r>
      <w:r w:rsidRPr="005D217B">
        <w:t xml:space="preserve"> survey. This is your</w:t>
      </w:r>
      <w:r>
        <w:t xml:space="preserve"> </w:t>
      </w:r>
      <w:r w:rsidRPr="005D217B">
        <w:t>opportunity</w:t>
      </w:r>
      <w:r>
        <w:t xml:space="preserve"> </w:t>
      </w:r>
      <w:r w:rsidRPr="005D217B">
        <w:t>to give some direct feedback about the module through a series of</w:t>
      </w:r>
      <w:r>
        <w:t xml:space="preserve"> </w:t>
      </w:r>
      <w:r w:rsidRPr="005D217B">
        <w:t>questions</w:t>
      </w:r>
      <w:r>
        <w:t xml:space="preserve"> </w:t>
      </w:r>
      <w:r w:rsidRPr="005D217B">
        <w:t>and free text. Your</w:t>
      </w:r>
      <w:r>
        <w:t xml:space="preserve"> </w:t>
      </w:r>
      <w:r w:rsidRPr="005D217B">
        <w:t>constructive feedback will help the Module Leader and teaching team to understand the module</w:t>
      </w:r>
      <w:r>
        <w:t xml:space="preserve"> </w:t>
      </w:r>
      <w:r w:rsidRPr="005D217B">
        <w:t>experience</w:t>
      </w:r>
      <w:r>
        <w:t xml:space="preserve"> </w:t>
      </w:r>
      <w:r w:rsidRPr="005D217B">
        <w:t>from your perspective and helps inform the development of the module.</w:t>
      </w:r>
    </w:p>
    <w:p w:rsidR="00851D34" w:rsidRPr="00851D34" w:rsidRDefault="00851D34" w:rsidP="00851D34">
      <w:pPr>
        <w:pStyle w:val="Ttulo1"/>
        <w:rPr>
          <w:lang w:val="en-US"/>
        </w:rPr>
      </w:pPr>
      <w:r w:rsidRPr="00851D34">
        <w:rPr>
          <w:lang w:val="en-US"/>
        </w:rPr>
        <w:lastRenderedPageBreak/>
        <w:t>Appendix: Weekly Content</w:t>
      </w:r>
    </w:p>
    <w:p w:rsidR="00851D34" w:rsidRDefault="00851D34" w:rsidP="00851D34"/>
    <w:tbl>
      <w:tblPr>
        <w:tblStyle w:val="Tablaconcuadrcula"/>
        <w:tblW w:w="0" w:type="auto"/>
        <w:tblLook w:val="04A0" w:firstRow="1" w:lastRow="0" w:firstColumn="1" w:lastColumn="0" w:noHBand="0" w:noVBand="1"/>
      </w:tblPr>
      <w:tblGrid>
        <w:gridCol w:w="2802"/>
        <w:gridCol w:w="7807"/>
      </w:tblGrid>
      <w:tr w:rsidR="00851D34" w:rsidTr="00851D34">
        <w:tc>
          <w:tcPr>
            <w:tcW w:w="2802" w:type="dxa"/>
          </w:tcPr>
          <w:p w:rsidR="00851D34" w:rsidRDefault="00851D34" w:rsidP="006D2BE5">
            <w:pPr>
              <w:pStyle w:val="MSGnormalparagraph"/>
            </w:pPr>
            <w:r>
              <w:t>Week 1</w:t>
            </w:r>
            <w:r>
              <w:br w:type="page"/>
            </w:r>
          </w:p>
          <w:p w:rsidR="00851D34" w:rsidRPr="00851D34" w:rsidRDefault="00851D34" w:rsidP="006D2BE5">
            <w:pPr>
              <w:pStyle w:val="MSGnormalparagraph"/>
            </w:pPr>
            <w:r w:rsidRPr="006D2BE5">
              <w:t xml:space="preserve">Introduction. </w:t>
            </w:r>
            <w:r w:rsidRPr="006D2BE5">
              <w:t>Creating</w:t>
            </w:r>
            <w:r w:rsidRPr="006D2BE5">
              <w:t xml:space="preserve"> value through Business Operations</w:t>
            </w:r>
          </w:p>
        </w:tc>
        <w:tc>
          <w:tcPr>
            <w:tcW w:w="7807" w:type="dxa"/>
          </w:tcPr>
          <w:p w:rsidR="00851D34" w:rsidRPr="00851D34" w:rsidRDefault="00851D34" w:rsidP="00851D34">
            <w:pPr>
              <w:widowControl/>
              <w:shd w:val="clear" w:color="auto" w:fill="F5F5F5"/>
              <w:spacing w:before="0" w:after="0"/>
              <w:jc w:val="both"/>
              <w:rPr>
                <w:rFonts w:cs="Arial"/>
                <w:color w:val="222222"/>
                <w:szCs w:val="24"/>
                <w:lang w:val="en-US" w:eastAsia="es-ES"/>
              </w:rPr>
            </w:pPr>
            <w:r w:rsidRPr="00851D34">
              <w:rPr>
                <w:rFonts w:ascii="Calibri" w:hAnsi="Calibri" w:cs="Calibri"/>
                <w:color w:val="222222"/>
                <w:szCs w:val="24"/>
                <w:shd w:val="clear" w:color="auto" w:fill="FFFFFF"/>
                <w:lang w:val="en-US" w:eastAsia="es-ES"/>
              </w:rPr>
              <w:t>In the first session the module organization, structure and assignments will be introduced. You will explore the time commitments you will need to make and the skills you will develop through the duration of the module.</w:t>
            </w:r>
          </w:p>
          <w:p w:rsidR="00851D34" w:rsidRPr="00851D34" w:rsidRDefault="00851D34" w:rsidP="00851D34">
            <w:pPr>
              <w:widowControl/>
              <w:shd w:val="clear" w:color="auto" w:fill="F5F5F5"/>
              <w:spacing w:before="0" w:after="0"/>
              <w:jc w:val="both"/>
              <w:rPr>
                <w:rFonts w:cs="Arial"/>
                <w:color w:val="222222"/>
                <w:szCs w:val="24"/>
                <w:lang w:val="en-US" w:eastAsia="es-ES"/>
              </w:rPr>
            </w:pPr>
            <w:r w:rsidRPr="00851D34">
              <w:rPr>
                <w:rFonts w:ascii="Calibri" w:hAnsi="Calibri" w:cs="Calibri"/>
                <w:color w:val="222222"/>
                <w:szCs w:val="24"/>
                <w:shd w:val="clear" w:color="auto" w:fill="FFFFFF"/>
                <w:lang w:val="en-US" w:eastAsia="es-ES"/>
              </w:rPr>
              <w:t> </w:t>
            </w:r>
          </w:p>
          <w:p w:rsidR="00851D34" w:rsidRPr="006D2BE5" w:rsidRDefault="00851D34" w:rsidP="006D2BE5">
            <w:pPr>
              <w:widowControl/>
              <w:shd w:val="clear" w:color="auto" w:fill="F5F5F5"/>
              <w:spacing w:before="0" w:after="0"/>
              <w:jc w:val="both"/>
              <w:rPr>
                <w:rFonts w:cs="Arial"/>
                <w:color w:val="222222"/>
                <w:szCs w:val="24"/>
                <w:lang w:val="en-US" w:eastAsia="es-ES"/>
              </w:rPr>
            </w:pPr>
            <w:r w:rsidRPr="00851D34">
              <w:rPr>
                <w:rFonts w:ascii="Calibri" w:hAnsi="Calibri" w:cs="Calibri"/>
                <w:color w:val="222222"/>
                <w:szCs w:val="24"/>
                <w:shd w:val="clear" w:color="auto" w:fill="FFFFFF"/>
                <w:lang w:val="en-US" w:eastAsia="es-ES"/>
              </w:rPr>
              <w:t>In the second part of the week, the student will get a first glance to the diverse concepts of business operations and their impact in the value proposition of the company.</w:t>
            </w:r>
          </w:p>
        </w:tc>
      </w:tr>
      <w:tr w:rsidR="00851D34" w:rsidTr="00851D34">
        <w:tc>
          <w:tcPr>
            <w:tcW w:w="2802" w:type="dxa"/>
          </w:tcPr>
          <w:p w:rsidR="00851D34" w:rsidRDefault="00851D34" w:rsidP="00851D34">
            <w:pPr>
              <w:pStyle w:val="MSGnormalparagraph"/>
            </w:pPr>
            <w:r>
              <w:t>Week 2.</w:t>
            </w:r>
          </w:p>
          <w:p w:rsidR="00851D34" w:rsidRDefault="00851D34" w:rsidP="00851D34">
            <w:pPr>
              <w:pStyle w:val="MSGnormalparagraph"/>
            </w:pPr>
            <w:r>
              <w:t>Process Strategy</w:t>
            </w:r>
          </w:p>
        </w:tc>
        <w:tc>
          <w:tcPr>
            <w:tcW w:w="7807" w:type="dxa"/>
          </w:tcPr>
          <w:p w:rsidR="00851D34" w:rsidRDefault="00851D34" w:rsidP="00851D34">
            <w:pPr>
              <w:pStyle w:val="MSGnormalparagraph"/>
            </w:pPr>
            <w:r>
              <w:rPr>
                <w:rFonts w:ascii="Calibri" w:hAnsi="Calibri" w:cs="Calibri"/>
                <w:color w:val="222222"/>
                <w:shd w:val="clear" w:color="auto" w:fill="FFFFFF"/>
              </w:rPr>
              <w:t>In the second week of the module different process strategies will be discussed with the studies. The importance of layout and production setup will be revealed. In order to involve the students in the matter a case study will be discussed in the class covering key aspects of process definition.</w:t>
            </w:r>
          </w:p>
        </w:tc>
      </w:tr>
      <w:tr w:rsidR="00851D34" w:rsidTr="00851D34">
        <w:tc>
          <w:tcPr>
            <w:tcW w:w="2802" w:type="dxa"/>
          </w:tcPr>
          <w:p w:rsidR="00851D34" w:rsidRDefault="006D2BE5" w:rsidP="00851D34">
            <w:pPr>
              <w:pStyle w:val="MSGnormalparagraph"/>
            </w:pPr>
            <w:r>
              <w:t>Week 3. Process Analysis</w:t>
            </w:r>
          </w:p>
        </w:tc>
        <w:tc>
          <w:tcPr>
            <w:tcW w:w="7807" w:type="dxa"/>
          </w:tcPr>
          <w:p w:rsidR="00851D34" w:rsidRPr="006D2BE5" w:rsidRDefault="006D2BE5" w:rsidP="006D2BE5">
            <w:pPr>
              <w:pStyle w:val="NormalWeb"/>
              <w:shd w:val="clear" w:color="auto" w:fill="F5F5F5"/>
              <w:spacing w:before="0" w:beforeAutospacing="0" w:after="0" w:afterAutospacing="0"/>
              <w:jc w:val="both"/>
              <w:rPr>
                <w:rFonts w:ascii="Arial" w:eastAsia="Times New Roman" w:hAnsi="Arial" w:cs="Arial"/>
                <w:color w:val="222222"/>
                <w:lang w:val="en-US" w:eastAsia="es-ES"/>
              </w:rPr>
            </w:pPr>
            <w:r w:rsidRPr="006D2BE5">
              <w:rPr>
                <w:rFonts w:ascii="Calibri" w:eastAsia="Times New Roman" w:hAnsi="Calibri" w:cs="Calibri"/>
                <w:color w:val="222222"/>
                <w:shd w:val="clear" w:color="auto" w:fill="FFFFFF"/>
                <w:lang w:val="en-US" w:eastAsia="es-ES"/>
              </w:rPr>
              <w:t>This week is devoted to learn the proper tools for a detailed process analysis. The students will be also invited to do a team analysis of a process, focusing in the evaluation of the analytical performance, which will force them to get a deep knowledge of commonly used data analysis tools.</w:t>
            </w:r>
          </w:p>
        </w:tc>
      </w:tr>
      <w:tr w:rsidR="00851D34" w:rsidTr="00851D34">
        <w:tc>
          <w:tcPr>
            <w:tcW w:w="2802" w:type="dxa"/>
          </w:tcPr>
          <w:p w:rsidR="00851D34" w:rsidRDefault="006D2BE5" w:rsidP="00851D34">
            <w:pPr>
              <w:pStyle w:val="MSGnormalparagraph"/>
            </w:pPr>
            <w:r>
              <w:t>Week 4.</w:t>
            </w:r>
          </w:p>
          <w:p w:rsidR="006D2BE5" w:rsidRDefault="006D2BE5" w:rsidP="00851D34">
            <w:pPr>
              <w:pStyle w:val="MSGnormalparagraph"/>
            </w:pPr>
            <w:r>
              <w:t>Quality and performance</w:t>
            </w:r>
          </w:p>
        </w:tc>
        <w:tc>
          <w:tcPr>
            <w:tcW w:w="7807" w:type="dxa"/>
          </w:tcPr>
          <w:p w:rsidR="00851D34" w:rsidRPr="006D2BE5" w:rsidRDefault="006D2BE5" w:rsidP="006D2BE5">
            <w:pPr>
              <w:widowControl/>
              <w:shd w:val="clear" w:color="auto" w:fill="F5F5F5"/>
              <w:spacing w:before="150" w:after="150"/>
              <w:jc w:val="both"/>
              <w:rPr>
                <w:rFonts w:cs="Arial"/>
                <w:color w:val="222222"/>
                <w:szCs w:val="24"/>
                <w:lang w:val="en-US" w:eastAsia="es-ES"/>
              </w:rPr>
            </w:pPr>
            <w:r w:rsidRPr="006D2BE5">
              <w:rPr>
                <w:rFonts w:ascii="Calibri" w:hAnsi="Calibri" w:cs="Calibri"/>
                <w:color w:val="222222"/>
                <w:szCs w:val="24"/>
                <w:shd w:val="clear" w:color="auto" w:fill="FFFFFF"/>
                <w:lang w:val="en-US" w:eastAsia="es-ES"/>
              </w:rPr>
              <w:t xml:space="preserve">The importance of quality in the execution of the business will be highlighter along this week. The impact of quality on the product costs and in the customer experience will be explained to the </w:t>
            </w:r>
            <w:proofErr w:type="gramStart"/>
            <w:r w:rsidRPr="006D2BE5">
              <w:rPr>
                <w:rFonts w:ascii="Calibri" w:hAnsi="Calibri" w:cs="Calibri"/>
                <w:color w:val="222222"/>
                <w:szCs w:val="24"/>
                <w:shd w:val="clear" w:color="auto" w:fill="FFFFFF"/>
                <w:lang w:val="en-US" w:eastAsia="es-ES"/>
              </w:rPr>
              <w:t>students, that</w:t>
            </w:r>
            <w:proofErr w:type="gramEnd"/>
            <w:r w:rsidRPr="006D2BE5">
              <w:rPr>
                <w:rFonts w:ascii="Calibri" w:hAnsi="Calibri" w:cs="Calibri"/>
                <w:color w:val="222222"/>
                <w:szCs w:val="24"/>
                <w:shd w:val="clear" w:color="auto" w:fill="FFFFFF"/>
                <w:lang w:val="en-US" w:eastAsia="es-ES"/>
              </w:rPr>
              <w:t xml:space="preserve"> will be able also to experience it by means of a team practical exercise. Statistical process control and other complex techniques of lean manufacturing will also be presented.</w:t>
            </w:r>
          </w:p>
        </w:tc>
      </w:tr>
      <w:tr w:rsidR="00851D34" w:rsidTr="00851D34">
        <w:tc>
          <w:tcPr>
            <w:tcW w:w="2802" w:type="dxa"/>
          </w:tcPr>
          <w:p w:rsidR="00851D34" w:rsidRDefault="006D2BE5" w:rsidP="00851D34">
            <w:pPr>
              <w:pStyle w:val="MSGnormalparagraph"/>
            </w:pPr>
            <w:r>
              <w:t xml:space="preserve">Week 5. </w:t>
            </w:r>
          </w:p>
          <w:p w:rsidR="006D2BE5" w:rsidRDefault="006D2BE5" w:rsidP="00851D34">
            <w:pPr>
              <w:pStyle w:val="MSGnormalparagraph"/>
            </w:pPr>
            <w:r>
              <w:t>Capacity planning</w:t>
            </w:r>
          </w:p>
        </w:tc>
        <w:tc>
          <w:tcPr>
            <w:tcW w:w="7807" w:type="dxa"/>
          </w:tcPr>
          <w:p w:rsidR="00851D34" w:rsidRPr="006D2BE5" w:rsidRDefault="006D2BE5" w:rsidP="006D2BE5">
            <w:pPr>
              <w:widowControl/>
              <w:spacing w:before="0" w:after="0"/>
              <w:jc w:val="both"/>
              <w:rPr>
                <w:rFonts w:ascii="Times New Roman" w:hAnsi="Times New Roman"/>
                <w:color w:val="222222"/>
                <w:szCs w:val="24"/>
                <w:lang w:val="en-US" w:eastAsia="es-ES"/>
              </w:rPr>
            </w:pPr>
            <w:r w:rsidRPr="006D2BE5">
              <w:rPr>
                <w:rFonts w:ascii="Calibri" w:hAnsi="Calibri" w:cs="Calibri"/>
                <w:color w:val="222222"/>
                <w:szCs w:val="24"/>
                <w:shd w:val="clear" w:color="auto" w:fill="FFFFFF"/>
                <w:lang w:val="en-US" w:eastAsia="es-ES"/>
              </w:rPr>
              <w:t>Capacity planning is a big matter of concern for any operation manager. The evaluation of internal capacities implies understanding its own limitations, but also planning capital expenditures to overcome them in the right way and at the right time. The analysis of existing and required capacity implied therefore a good knowledge of the internal process, but also of the competitive landscape and the market.  During this week the students will learn about capacity planning and decisions related to it, analyzing also real business cases and situations.</w:t>
            </w:r>
          </w:p>
        </w:tc>
      </w:tr>
      <w:tr w:rsidR="00851D34" w:rsidTr="00851D34">
        <w:tc>
          <w:tcPr>
            <w:tcW w:w="2802" w:type="dxa"/>
          </w:tcPr>
          <w:p w:rsidR="00851D34" w:rsidRDefault="006D2BE5" w:rsidP="00851D34">
            <w:pPr>
              <w:pStyle w:val="MSGnormalparagraph"/>
            </w:pPr>
            <w:r>
              <w:t>Week 6.</w:t>
            </w:r>
          </w:p>
          <w:p w:rsidR="006D2BE5" w:rsidRDefault="006D2BE5" w:rsidP="00851D34">
            <w:pPr>
              <w:pStyle w:val="MSGnormalparagraph"/>
            </w:pPr>
            <w:proofErr w:type="spellStart"/>
            <w:r>
              <w:t>Constraing</w:t>
            </w:r>
            <w:proofErr w:type="spellEnd"/>
            <w:r>
              <w:t xml:space="preserve"> Management</w:t>
            </w:r>
          </w:p>
        </w:tc>
        <w:tc>
          <w:tcPr>
            <w:tcW w:w="7807" w:type="dxa"/>
          </w:tcPr>
          <w:p w:rsidR="00851D34" w:rsidRDefault="006D2BE5" w:rsidP="00851D34">
            <w:pPr>
              <w:pStyle w:val="MSGnormalparagraph"/>
            </w:pPr>
            <w:r>
              <w:rPr>
                <w:rFonts w:ascii="Calibri" w:hAnsi="Calibri" w:cs="Calibri"/>
                <w:color w:val="222222"/>
                <w:shd w:val="clear" w:color="auto" w:fill="FFFFFF"/>
              </w:rPr>
              <w:t>During this week the students will get familiar with the concept of bottleneck and line balancing. After it, they will be capable of a deep complete line analysis. They will have also the capability of not only identifying the weakest link of any production line, but also of proposing solutions and alternatives to solve the constraints.</w:t>
            </w:r>
          </w:p>
        </w:tc>
      </w:tr>
      <w:tr w:rsidR="00851D34" w:rsidRPr="006D2BE5" w:rsidTr="00851D34">
        <w:tc>
          <w:tcPr>
            <w:tcW w:w="2802" w:type="dxa"/>
          </w:tcPr>
          <w:p w:rsidR="00851D34" w:rsidRDefault="006D2BE5" w:rsidP="00851D34">
            <w:pPr>
              <w:pStyle w:val="MSGnormalparagraph"/>
            </w:pPr>
            <w:r>
              <w:t xml:space="preserve">Week 7. </w:t>
            </w:r>
          </w:p>
          <w:p w:rsidR="006D2BE5" w:rsidRDefault="006D2BE5" w:rsidP="00851D34">
            <w:pPr>
              <w:pStyle w:val="MSGnormalparagraph"/>
            </w:pPr>
            <w:r>
              <w:t>Lean systems</w:t>
            </w:r>
          </w:p>
        </w:tc>
        <w:tc>
          <w:tcPr>
            <w:tcW w:w="7807" w:type="dxa"/>
          </w:tcPr>
          <w:p w:rsidR="00851D34" w:rsidRPr="006D2BE5" w:rsidRDefault="006D2BE5" w:rsidP="00851D34">
            <w:pPr>
              <w:pStyle w:val="MSGnormalparagraph"/>
              <w:rPr>
                <w:rFonts w:ascii="Calibri" w:hAnsi="Calibri" w:cs="Calibri"/>
                <w:color w:val="222222"/>
                <w:shd w:val="clear" w:color="auto" w:fill="FFFFFF"/>
              </w:rPr>
            </w:pPr>
            <w:hyperlink r:id="rId25" w:history="1">
              <w:r w:rsidRPr="006D2BE5">
                <w:rPr>
                  <w:rFonts w:ascii="Calibri" w:hAnsi="Calibri" w:cs="Calibri"/>
                  <w:color w:val="222222"/>
                  <w:shd w:val="clear" w:color="auto" w:fill="FFFFFF"/>
                </w:rPr>
                <w:t>During this week the students will get familiar with key concepts of lean manufacturing. They will be able to revisit process analysis from the perspective of the value, and follow it along the production</w:t>
              </w:r>
              <w:proofErr w:type="gramStart"/>
              <w:r w:rsidRPr="006D2BE5">
                <w:rPr>
                  <w:rFonts w:ascii="Calibri" w:hAnsi="Calibri" w:cs="Calibri"/>
                  <w:color w:val="222222"/>
                  <w:shd w:val="clear" w:color="auto" w:fill="FFFFFF"/>
                </w:rPr>
                <w:t>  line</w:t>
              </w:r>
              <w:proofErr w:type="gramEnd"/>
              <w:r w:rsidRPr="006D2BE5">
                <w:rPr>
                  <w:rFonts w:ascii="Calibri" w:hAnsi="Calibri" w:cs="Calibri"/>
                  <w:color w:val="222222"/>
                  <w:shd w:val="clear" w:color="auto" w:fill="FFFFFF"/>
                </w:rPr>
                <w:t xml:space="preserve"> in order to prioritize improvement actions. The importance and impact of addressing product quality upstream will also be made obvious through examples and case studies.</w:t>
              </w:r>
            </w:hyperlink>
          </w:p>
        </w:tc>
      </w:tr>
      <w:tr w:rsidR="00851D34" w:rsidTr="00851D34">
        <w:tc>
          <w:tcPr>
            <w:tcW w:w="2802" w:type="dxa"/>
          </w:tcPr>
          <w:p w:rsidR="00851D34" w:rsidRDefault="006D2BE5" w:rsidP="00851D34">
            <w:pPr>
              <w:pStyle w:val="MSGnormalparagraph"/>
            </w:pPr>
            <w:r>
              <w:t>Week 8.</w:t>
            </w:r>
          </w:p>
          <w:p w:rsidR="006D2BE5" w:rsidRDefault="006D2BE5" w:rsidP="00851D34">
            <w:pPr>
              <w:pStyle w:val="MSGnormalparagraph"/>
            </w:pPr>
            <w:r>
              <w:lastRenderedPageBreak/>
              <w:t>Inventory Management</w:t>
            </w:r>
          </w:p>
        </w:tc>
        <w:tc>
          <w:tcPr>
            <w:tcW w:w="7807" w:type="dxa"/>
          </w:tcPr>
          <w:p w:rsidR="00851D34" w:rsidRPr="006D2BE5" w:rsidRDefault="006D2BE5" w:rsidP="006D2BE5">
            <w:pPr>
              <w:widowControl/>
              <w:shd w:val="clear" w:color="auto" w:fill="F5F5F5"/>
              <w:spacing w:before="150" w:after="150"/>
              <w:jc w:val="both"/>
              <w:rPr>
                <w:rFonts w:cs="Arial"/>
                <w:color w:val="222222"/>
                <w:szCs w:val="24"/>
                <w:lang w:val="en-US" w:eastAsia="es-ES"/>
              </w:rPr>
            </w:pPr>
            <w:r w:rsidRPr="006D2BE5">
              <w:rPr>
                <w:rFonts w:ascii="Calibri" w:hAnsi="Calibri" w:cs="Calibri"/>
                <w:color w:val="222222"/>
                <w:szCs w:val="24"/>
                <w:shd w:val="clear" w:color="auto" w:fill="FFFFFF"/>
                <w:lang w:val="en-US" w:eastAsia="es-ES"/>
              </w:rPr>
              <w:lastRenderedPageBreak/>
              <w:t xml:space="preserve">Controversy of inventory management will be explained to the students during the sessions of this week. On one side, they will understand the </w:t>
            </w:r>
            <w:r w:rsidRPr="006D2BE5">
              <w:rPr>
                <w:rFonts w:ascii="Calibri" w:hAnsi="Calibri" w:cs="Calibri"/>
                <w:color w:val="222222"/>
                <w:szCs w:val="24"/>
                <w:shd w:val="clear" w:color="auto" w:fill="FFFFFF"/>
                <w:lang w:val="en-US" w:eastAsia="es-ES"/>
              </w:rPr>
              <w:lastRenderedPageBreak/>
              <w:t>impact of inventory management for a successful and timely manufacturing strategy. On the other, they will also understand the financial impact of inventories in any running business. As usual, a very practical approach is followed by studying in detail how a world class leading company manages its inventory.</w:t>
            </w:r>
          </w:p>
        </w:tc>
      </w:tr>
      <w:tr w:rsidR="00851D34" w:rsidTr="00851D34">
        <w:tc>
          <w:tcPr>
            <w:tcW w:w="2802" w:type="dxa"/>
          </w:tcPr>
          <w:p w:rsidR="00851D34" w:rsidRDefault="006D2BE5" w:rsidP="00851D34">
            <w:pPr>
              <w:pStyle w:val="MSGnormalparagraph"/>
            </w:pPr>
            <w:r>
              <w:lastRenderedPageBreak/>
              <w:t>Week 9.</w:t>
            </w:r>
          </w:p>
          <w:p w:rsidR="006D2BE5" w:rsidRDefault="006D2BE5" w:rsidP="006D2BE5">
            <w:pPr>
              <w:pStyle w:val="MSGnormalparagraph"/>
            </w:pPr>
            <w:r>
              <w:t xml:space="preserve">Supply chain </w:t>
            </w:r>
            <w:r>
              <w:t>performance</w:t>
            </w:r>
            <w:r>
              <w:t xml:space="preserve"> </w:t>
            </w:r>
          </w:p>
        </w:tc>
        <w:tc>
          <w:tcPr>
            <w:tcW w:w="7807" w:type="dxa"/>
          </w:tcPr>
          <w:p w:rsidR="00851D34" w:rsidRDefault="006D2BE5" w:rsidP="00851D34">
            <w:pPr>
              <w:pStyle w:val="MSGnormalparagraph"/>
            </w:pPr>
            <w:r>
              <w:rPr>
                <w:rFonts w:ascii="Calibri" w:hAnsi="Calibri" w:cs="Calibri"/>
                <w:color w:val="222222"/>
                <w:shd w:val="clear" w:color="auto" w:fill="FFFFFF"/>
              </w:rPr>
              <w:t xml:space="preserve">Following the learnings of last week, in these sessions the students will deepen in the knowledge of inventory management by optimizing the company supply chain: inventory placement, outsourcing and other strategies will be </w:t>
            </w:r>
            <w:proofErr w:type="spellStart"/>
            <w:r>
              <w:rPr>
                <w:rFonts w:ascii="Calibri" w:hAnsi="Calibri" w:cs="Calibri"/>
                <w:color w:val="222222"/>
                <w:shd w:val="clear" w:color="auto" w:fill="FFFFFF"/>
              </w:rPr>
              <w:t>analyzed</w:t>
            </w:r>
            <w:proofErr w:type="spellEnd"/>
            <w:r>
              <w:rPr>
                <w:rFonts w:ascii="Calibri" w:hAnsi="Calibri" w:cs="Calibri"/>
                <w:color w:val="222222"/>
                <w:shd w:val="clear" w:color="auto" w:fill="FFFFFF"/>
              </w:rPr>
              <w:t xml:space="preserve"> together with the students. Again, a case study will be proposed to be worked out in the teams as best way of consolidating the key concepts of the week.</w:t>
            </w:r>
          </w:p>
        </w:tc>
      </w:tr>
      <w:tr w:rsidR="00851D34" w:rsidTr="00851D34">
        <w:tc>
          <w:tcPr>
            <w:tcW w:w="2802" w:type="dxa"/>
          </w:tcPr>
          <w:p w:rsidR="00851D34" w:rsidRDefault="006D2BE5" w:rsidP="00851D34">
            <w:pPr>
              <w:pStyle w:val="MSGnormalparagraph"/>
            </w:pPr>
            <w:r>
              <w:t>Week 10.</w:t>
            </w:r>
          </w:p>
          <w:p w:rsidR="006D2BE5" w:rsidRDefault="006D2BE5" w:rsidP="006D2BE5">
            <w:pPr>
              <w:pStyle w:val="MSGnormalparagraph"/>
            </w:pPr>
            <w:r>
              <w:t xml:space="preserve">Supply chain </w:t>
            </w:r>
            <w:r>
              <w:t>integration</w:t>
            </w:r>
          </w:p>
        </w:tc>
        <w:tc>
          <w:tcPr>
            <w:tcW w:w="7807" w:type="dxa"/>
          </w:tcPr>
          <w:p w:rsidR="00851D34" w:rsidRDefault="006D2BE5" w:rsidP="00851D34">
            <w:pPr>
              <w:pStyle w:val="MSGnormalparagraph"/>
            </w:pPr>
            <w:r>
              <w:rPr>
                <w:rFonts w:ascii="Calibri" w:hAnsi="Calibri" w:cs="Calibri"/>
                <w:color w:val="222222"/>
                <w:shd w:val="clear" w:color="auto" w:fill="FFFFFF"/>
              </w:rPr>
              <w:t xml:space="preserve">The management of portfolio of suppliers that combined local with overseas partners requires a careful understanding of the value chain, strong negotiating capabilities but also a deep knowledge of the relevant factors of the business operation. This week, the students will have the opportunity to study relevant cases of the integration of the supply chain in our globalized world, </w:t>
            </w:r>
            <w:proofErr w:type="spellStart"/>
            <w:r>
              <w:rPr>
                <w:rFonts w:ascii="Calibri" w:hAnsi="Calibri" w:cs="Calibri"/>
                <w:color w:val="222222"/>
                <w:shd w:val="clear" w:color="auto" w:fill="FFFFFF"/>
              </w:rPr>
              <w:t>analyzing</w:t>
            </w:r>
            <w:proofErr w:type="spellEnd"/>
            <w:r>
              <w:rPr>
                <w:rFonts w:ascii="Calibri" w:hAnsi="Calibri" w:cs="Calibri"/>
                <w:color w:val="222222"/>
                <w:shd w:val="clear" w:color="auto" w:fill="FFFFFF"/>
              </w:rPr>
              <w:t xml:space="preserve"> the motivations and implications of common purchasing and operative strategies. </w:t>
            </w:r>
          </w:p>
        </w:tc>
      </w:tr>
      <w:tr w:rsidR="00851D34" w:rsidTr="00851D34">
        <w:tc>
          <w:tcPr>
            <w:tcW w:w="2802" w:type="dxa"/>
          </w:tcPr>
          <w:p w:rsidR="00851D34" w:rsidRDefault="006D2BE5" w:rsidP="00851D34">
            <w:pPr>
              <w:pStyle w:val="MSGnormalparagraph"/>
            </w:pPr>
            <w:r>
              <w:t>Week 11.</w:t>
            </w:r>
          </w:p>
          <w:p w:rsidR="006D2BE5" w:rsidRDefault="006D2BE5" w:rsidP="00851D34">
            <w:pPr>
              <w:pStyle w:val="MSGnormalparagraph"/>
            </w:pPr>
            <w:r>
              <w:t>Forecasting</w:t>
            </w:r>
          </w:p>
        </w:tc>
        <w:tc>
          <w:tcPr>
            <w:tcW w:w="7807" w:type="dxa"/>
          </w:tcPr>
          <w:p w:rsidR="00851D34" w:rsidRDefault="006D2BE5" w:rsidP="00851D34">
            <w:pPr>
              <w:pStyle w:val="MSGnormalparagraph"/>
            </w:pPr>
            <w:r>
              <w:rPr>
                <w:rFonts w:ascii="Calibri" w:hAnsi="Calibri" w:cs="Calibri"/>
                <w:color w:val="222222"/>
                <w:shd w:val="clear" w:color="auto" w:fill="FFFFFF"/>
              </w:rPr>
              <w:t>This week will be devoted to understand the various forecasting methods available to forecasting systems. The student will then be able to describe a typical forecasting process used by business and make simple forecasts and estimations on the forecast error.</w:t>
            </w:r>
          </w:p>
        </w:tc>
      </w:tr>
      <w:tr w:rsidR="00851D34" w:rsidTr="00851D34">
        <w:tc>
          <w:tcPr>
            <w:tcW w:w="2802" w:type="dxa"/>
          </w:tcPr>
          <w:p w:rsidR="00851D34" w:rsidRDefault="006D2BE5" w:rsidP="00851D34">
            <w:pPr>
              <w:pStyle w:val="MSGnormalparagraph"/>
            </w:pPr>
            <w:r>
              <w:t>Week 12.</w:t>
            </w:r>
          </w:p>
          <w:p w:rsidR="006D2BE5" w:rsidRDefault="006D2BE5" w:rsidP="00851D34">
            <w:pPr>
              <w:pStyle w:val="MSGnormalparagraph"/>
            </w:pPr>
            <w:r>
              <w:t>Planning and scheduling</w:t>
            </w:r>
          </w:p>
        </w:tc>
        <w:tc>
          <w:tcPr>
            <w:tcW w:w="7807" w:type="dxa"/>
          </w:tcPr>
          <w:p w:rsidR="00851D34" w:rsidRDefault="006D2BE5" w:rsidP="00851D34">
            <w:pPr>
              <w:pStyle w:val="MSGnormalparagraph"/>
            </w:pPr>
            <w:r>
              <w:rPr>
                <w:rStyle w:val="ninguno"/>
                <w:rFonts w:ascii="Calibri" w:hAnsi="Calibri" w:cs="Calibri"/>
                <w:color w:val="222222"/>
                <w:shd w:val="clear" w:color="auto" w:fill="FFFFFF"/>
              </w:rPr>
              <w:t>During this week the students will learn about the operation planning and scheduling process. They will be explained why the process of matching supply with demand begins with aggregation. They will have to learn how to identify different demand and supply options, and how operations plan and schedules relate to the business plan.</w:t>
            </w:r>
          </w:p>
        </w:tc>
      </w:tr>
      <w:tr w:rsidR="00851D34" w:rsidTr="00851D34">
        <w:tc>
          <w:tcPr>
            <w:tcW w:w="2802" w:type="dxa"/>
          </w:tcPr>
          <w:p w:rsidR="00851D34" w:rsidRDefault="006D2BE5" w:rsidP="00851D34">
            <w:pPr>
              <w:pStyle w:val="MSGnormalparagraph"/>
            </w:pPr>
            <w:r>
              <w:t>Week 13.</w:t>
            </w:r>
          </w:p>
          <w:p w:rsidR="006D2BE5" w:rsidRDefault="006D2BE5" w:rsidP="00851D34">
            <w:pPr>
              <w:pStyle w:val="MSGnormalparagraph"/>
            </w:pPr>
            <w:r>
              <w:t>Resource planning</w:t>
            </w:r>
          </w:p>
        </w:tc>
        <w:tc>
          <w:tcPr>
            <w:tcW w:w="7807" w:type="dxa"/>
          </w:tcPr>
          <w:p w:rsidR="00851D34" w:rsidRDefault="006D2BE5" w:rsidP="00851D34">
            <w:pPr>
              <w:pStyle w:val="MSGnormalparagraph"/>
            </w:pPr>
            <w:r>
              <w:rPr>
                <w:rFonts w:ascii="Calibri" w:hAnsi="Calibri" w:cs="Calibri"/>
                <w:color w:val="222222"/>
                <w:shd w:val="clear" w:color="auto" w:fill="FFFFFF"/>
              </w:rPr>
              <w:t>Enterprise resource planning is the setting up of electronic information systems in such a way that information flows from most different parts and processes of the organization. It opens new frontiers to business optimization in very different ways. A simple example could be the influence of manufacturing by customer relationship management (CRM) systems. In order for these systems to work, daily operations needs to be systematically parametrized and automatized. This week, students will learn how to do this and the implications on efficiency and competitive advantage that these new process management techniques can bring to your business.</w:t>
            </w:r>
          </w:p>
        </w:tc>
      </w:tr>
      <w:tr w:rsidR="00851D34" w:rsidTr="00851D34">
        <w:tc>
          <w:tcPr>
            <w:tcW w:w="2802" w:type="dxa"/>
          </w:tcPr>
          <w:p w:rsidR="00851D34" w:rsidRDefault="006D2BE5" w:rsidP="00851D34">
            <w:pPr>
              <w:pStyle w:val="MSGnormalparagraph"/>
            </w:pPr>
            <w:r>
              <w:t xml:space="preserve">Week 14. </w:t>
            </w:r>
          </w:p>
          <w:p w:rsidR="006D2BE5" w:rsidRDefault="006D2BE5" w:rsidP="00851D34">
            <w:pPr>
              <w:pStyle w:val="MSGnormalparagraph"/>
            </w:pPr>
            <w:r>
              <w:t>Project Management</w:t>
            </w:r>
          </w:p>
        </w:tc>
        <w:tc>
          <w:tcPr>
            <w:tcW w:w="7807" w:type="dxa"/>
          </w:tcPr>
          <w:p w:rsidR="00851D34" w:rsidRDefault="006D2BE5" w:rsidP="00851D34">
            <w:pPr>
              <w:pStyle w:val="MSGnormalparagraph"/>
            </w:pPr>
            <w:r>
              <w:rPr>
                <w:rFonts w:ascii="Calibri" w:hAnsi="Calibri" w:cs="Calibri"/>
                <w:color w:val="222222"/>
                <w:shd w:val="clear" w:color="auto" w:fill="FFFFFF"/>
              </w:rPr>
              <w:t>As a kind of corollary for the module, the last week will be devoted to explain modern project management tools, commonly used by international companies. The theoretical explanation on quality planning of projects and monitoring of execution will help the students to undertake any future assignment and represents a summary of all the key concepts that the module has offered to the students on business operations.</w:t>
            </w:r>
          </w:p>
        </w:tc>
      </w:tr>
    </w:tbl>
    <w:p w:rsidR="00851D34" w:rsidRPr="005D217B" w:rsidRDefault="00851D34" w:rsidP="00851D34">
      <w:pPr>
        <w:pStyle w:val="MSGnormalparagraph"/>
      </w:pPr>
    </w:p>
    <w:p w:rsidR="001F6D3D" w:rsidRDefault="004D3007">
      <w:pPr>
        <w:pStyle w:val="MSGnormalparagraph"/>
        <w:spacing w:line="280" w:lineRule="exact"/>
        <w:ind w:left="1276"/>
        <w:rPr>
          <w:spacing w:val="0"/>
        </w:rPr>
      </w:pPr>
      <w:r>
        <w:rPr>
          <w:noProof/>
          <w:lang w:val="es-ES" w:eastAsia="es-ES"/>
        </w:rPr>
        <w:lastRenderedPageBreak/>
        <w:drawing>
          <wp:anchor distT="0" distB="0" distL="114300" distR="114300" simplePos="0" relativeHeight="251663360" behindDoc="1" locked="1" layoutInCell="1" allowOverlap="0">
            <wp:simplePos x="0" y="0"/>
            <wp:positionH relativeFrom="page">
              <wp:posOffset>-66675</wp:posOffset>
            </wp:positionH>
            <wp:positionV relativeFrom="page">
              <wp:posOffset>-38100</wp:posOffset>
            </wp:positionV>
            <wp:extent cx="7616190" cy="10741660"/>
            <wp:effectExtent l="19050" t="0" r="3810" b="0"/>
            <wp:wrapTight wrapText="bothSides">
              <wp:wrapPolygon edited="0">
                <wp:start x="-54" y="0"/>
                <wp:lineTo x="-54" y="21567"/>
                <wp:lineTo x="21611" y="21567"/>
                <wp:lineTo x="21611" y="0"/>
                <wp:lineTo x="-54" y="0"/>
              </wp:wrapPolygon>
            </wp:wrapTight>
            <wp:docPr id="11" name="Picture 11" descr="C:\Users\wicklau\AppData\Local\Microsoft\Windows\Temporary Internet Files\Content.Word\Module study guide BC JUN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cklau\AppData\Local\Microsoft\Windows\Temporary Internet Files\Content.Word\Module study guide BC JUNE 2018.jpg"/>
                    <pic:cNvPicPr>
                      <a:picLocks noChangeAspect="1" noChangeArrowheads="1"/>
                    </pic:cNvPicPr>
                  </pic:nvPicPr>
                  <pic:blipFill>
                    <a:blip r:embed="rId26"/>
                    <a:stretch>
                      <a:fillRect/>
                    </a:stretch>
                  </pic:blipFill>
                  <pic:spPr bwMode="auto">
                    <a:xfrm>
                      <a:off x="0" y="0"/>
                      <a:ext cx="7616190" cy="10741660"/>
                    </a:xfrm>
                    <a:prstGeom prst="rect">
                      <a:avLst/>
                    </a:prstGeom>
                    <a:noFill/>
                    <a:ln>
                      <a:noFill/>
                    </a:ln>
                  </pic:spPr>
                </pic:pic>
              </a:graphicData>
            </a:graphic>
          </wp:anchor>
        </w:drawing>
      </w:r>
    </w:p>
    <w:sectPr w:rsidR="001F6D3D" w:rsidSect="001F6D3D">
      <w:pgSz w:w="11909" w:h="16834"/>
      <w:pgMar w:top="720" w:right="720" w:bottom="720" w:left="720" w:header="720" w:footer="525"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E7" w:rsidRDefault="008F38E7">
      <w:r>
        <w:separator/>
      </w:r>
    </w:p>
  </w:endnote>
  <w:endnote w:type="continuationSeparator" w:id="0">
    <w:p w:rsidR="008F38E7" w:rsidRDefault="008F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E" w:rsidRPr="00216D3D" w:rsidRDefault="0000012E" w:rsidP="00216D3D">
    <w:pPr>
      <w:pBdr>
        <w:top w:val="single" w:sz="4" w:space="1" w:color="auto"/>
      </w:pBdr>
      <w:tabs>
        <w:tab w:val="right" w:pos="9072"/>
      </w:tabs>
      <w:ind w:right="43"/>
      <w:rPr>
        <w:rFonts w:cs="Arial"/>
      </w:rPr>
    </w:pPr>
    <w:r w:rsidRPr="00FC4FED">
      <w:rPr>
        <w:rFonts w:cs="Arial"/>
      </w:rPr>
      <w:t xml:space="preserve">Form I – Module Study Guide template – </w:t>
    </w:r>
    <w:r>
      <w:rPr>
        <w:rFonts w:cs="Arial"/>
      </w:rPr>
      <w:t>Apr 2016</w:t>
    </w:r>
    <w:r w:rsidRPr="00FC4FED">
      <w:rPr>
        <w:rFonts w:cs="Arial"/>
      </w:rPr>
      <w:tab/>
      <w:t xml:space="preserve">Page </w:t>
    </w:r>
    <w:r w:rsidR="001F6D3D" w:rsidRPr="00FC4FED">
      <w:rPr>
        <w:rFonts w:cs="Arial"/>
      </w:rPr>
      <w:fldChar w:fldCharType="begin"/>
    </w:r>
    <w:r w:rsidRPr="00FC4FED">
      <w:rPr>
        <w:rFonts w:cs="Arial"/>
      </w:rPr>
      <w:instrText xml:space="preserve"> PAGE </w:instrText>
    </w:r>
    <w:r w:rsidR="001F6D3D" w:rsidRPr="00FC4FED">
      <w:rPr>
        <w:rFonts w:cs="Arial"/>
      </w:rPr>
      <w:fldChar w:fldCharType="separate"/>
    </w:r>
    <w:r>
      <w:rPr>
        <w:rFonts w:cs="Arial"/>
        <w:noProof/>
      </w:rPr>
      <w:t>1</w:t>
    </w:r>
    <w:r w:rsidR="001F6D3D" w:rsidRPr="00FC4FED">
      <w:rPr>
        <w:rFonts w:cs="Arial"/>
      </w:rPr>
      <w:fldChar w:fldCharType="end"/>
    </w:r>
    <w:r w:rsidRPr="00FC4FED">
      <w:rPr>
        <w:rFonts w:cs="Arial"/>
      </w:rPr>
      <w:t xml:space="preserve"> of </w:t>
    </w:r>
    <w:fldSimple w:instr=" NUMPAGES   \* MERGEFORMAT ">
      <w:r>
        <w:rPr>
          <w:rFonts w:cs="Arial"/>
          <w:noProof/>
        </w:rPr>
        <w:t>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E" w:rsidRPr="009A6A19" w:rsidRDefault="0000012E" w:rsidP="00811610">
    <w:r>
      <w:rPr>
        <w:color w:val="BFBFBF" w:themeColor="background1" w:themeShade="BF"/>
      </w:rPr>
      <w:t xml:space="preserve">Module Study </w:t>
    </w:r>
    <w:proofErr w:type="gramStart"/>
    <w:r>
      <w:rPr>
        <w:color w:val="BFBFBF" w:themeColor="background1" w:themeShade="BF"/>
      </w:rPr>
      <w:t>Guide  –</w:t>
    </w:r>
    <w:proofErr w:type="gramEnd"/>
    <w:r>
      <w:rPr>
        <w:color w:val="BFBFBF" w:themeColor="background1" w:themeShade="BF"/>
      </w:rPr>
      <w:t xml:space="preserve"> January</w:t>
    </w:r>
    <w:r w:rsidRPr="00226207">
      <w:rPr>
        <w:color w:val="BFBFBF" w:themeColor="background1" w:themeShade="BF"/>
      </w:rPr>
      <w:t xml:space="preserve"> 2018</w:t>
    </w:r>
    <w:r w:rsidRPr="009041A1">
      <w:tab/>
    </w:r>
    <w:r w:rsidRPr="009041A1">
      <w:tab/>
    </w:r>
    <w:r w:rsidRPr="009041A1">
      <w:tab/>
    </w:r>
    <w:r>
      <w:tab/>
    </w:r>
    <w:r>
      <w:tab/>
    </w:r>
    <w:r>
      <w:tab/>
      <w:t xml:space="preserve">              </w:t>
    </w:r>
    <w:r w:rsidR="001F6D3D" w:rsidRPr="00811610">
      <w:rPr>
        <w:rFonts w:cs="Arial"/>
        <w:color w:val="595959"/>
        <w:szCs w:val="24"/>
      </w:rPr>
      <w:fldChar w:fldCharType="begin"/>
    </w:r>
    <w:r w:rsidRPr="00811610">
      <w:rPr>
        <w:rFonts w:cs="Arial"/>
        <w:color w:val="595959"/>
        <w:szCs w:val="24"/>
      </w:rPr>
      <w:instrText xml:space="preserve"> PAGE </w:instrText>
    </w:r>
    <w:r w:rsidR="001F6D3D" w:rsidRPr="00811610">
      <w:rPr>
        <w:rFonts w:cs="Arial"/>
        <w:color w:val="595959"/>
        <w:szCs w:val="24"/>
      </w:rPr>
      <w:fldChar w:fldCharType="separate"/>
    </w:r>
    <w:r w:rsidR="00204752">
      <w:rPr>
        <w:rFonts w:cs="Arial"/>
        <w:noProof/>
        <w:color w:val="595959"/>
        <w:szCs w:val="24"/>
      </w:rPr>
      <w:t>12</w:t>
    </w:r>
    <w:r w:rsidR="001F6D3D" w:rsidRPr="00811610">
      <w:rPr>
        <w:rFonts w:cs="Arial"/>
        <w:color w:val="595959"/>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E" w:rsidRPr="00811610" w:rsidRDefault="0000012E" w:rsidP="00811610">
    <w:pPr>
      <w:jc w:val="center"/>
      <w:rPr>
        <w:color w:val="808080"/>
      </w:rPr>
    </w:pPr>
    <w:r w:rsidRPr="00811610">
      <w:rPr>
        <w:color w:val="808080"/>
      </w:rPr>
      <w:t>Version No. 2.1 © University of West London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E" w:rsidRPr="00216D3D" w:rsidRDefault="0000012E" w:rsidP="00216D3D">
    <w:pPr>
      <w:pBdr>
        <w:top w:val="single" w:sz="4" w:space="1" w:color="auto"/>
      </w:pBdr>
      <w:tabs>
        <w:tab w:val="right" w:pos="9072"/>
      </w:tabs>
      <w:ind w:right="43"/>
      <w:rPr>
        <w:rFonts w:cs="Arial"/>
      </w:rPr>
    </w:pPr>
    <w:r w:rsidRPr="00FC4FED">
      <w:rPr>
        <w:rFonts w:cs="Arial"/>
      </w:rPr>
      <w:t xml:space="preserve">Form I – Module Study Guide template – </w:t>
    </w:r>
    <w:r>
      <w:rPr>
        <w:rFonts w:cs="Arial"/>
      </w:rPr>
      <w:t>Apr 2016</w:t>
    </w:r>
    <w:r w:rsidRPr="00FC4FED">
      <w:rPr>
        <w:rFonts w:cs="Arial"/>
      </w:rPr>
      <w:tab/>
      <w:t xml:space="preserve">Page </w:t>
    </w:r>
    <w:r w:rsidR="001F6D3D" w:rsidRPr="00FC4FED">
      <w:rPr>
        <w:rFonts w:cs="Arial"/>
      </w:rPr>
      <w:fldChar w:fldCharType="begin"/>
    </w:r>
    <w:r w:rsidRPr="00FC4FED">
      <w:rPr>
        <w:rFonts w:cs="Arial"/>
      </w:rPr>
      <w:instrText xml:space="preserve"> PAGE </w:instrText>
    </w:r>
    <w:r w:rsidR="001F6D3D" w:rsidRPr="00FC4FED">
      <w:rPr>
        <w:rFonts w:cs="Arial"/>
      </w:rPr>
      <w:fldChar w:fldCharType="separate"/>
    </w:r>
    <w:r>
      <w:rPr>
        <w:rFonts w:cs="Arial"/>
        <w:noProof/>
      </w:rPr>
      <w:t>1</w:t>
    </w:r>
    <w:r w:rsidR="001F6D3D" w:rsidRPr="00FC4FED">
      <w:rPr>
        <w:rFonts w:cs="Arial"/>
      </w:rPr>
      <w:fldChar w:fldCharType="end"/>
    </w:r>
    <w:r w:rsidRPr="00FC4FED">
      <w:rPr>
        <w:rFonts w:cs="Arial"/>
      </w:rPr>
      <w:t xml:space="preserve"> of </w:t>
    </w:r>
    <w:fldSimple w:instr=" NUMPAGES   \* MERGEFORMAT ">
      <w:r>
        <w:rPr>
          <w:rFonts w:cs="Arial"/>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E7" w:rsidRDefault="008F38E7">
      <w:r>
        <w:separator/>
      </w:r>
    </w:p>
  </w:footnote>
  <w:footnote w:type="continuationSeparator" w:id="0">
    <w:p w:rsidR="008F38E7" w:rsidRDefault="008F3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E" w:rsidRPr="0009760B" w:rsidRDefault="0000012E" w:rsidP="00BC2DE5">
    <w:pPr>
      <w:rPr>
        <w:rFonts w:cs="Arial"/>
        <w:szCs w:val="24"/>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
  <w:p w:rsidR="0000012E" w:rsidRDefault="0000012E">
    <w:pPr>
      <w:tabs>
        <w:tab w:val="right" w:pos="826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E" w:rsidRDefault="000001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10"/>
    <w:multiLevelType w:val="hybridMultilevel"/>
    <w:tmpl w:val="9FA642D6"/>
    <w:lvl w:ilvl="0" w:tplc="246467DE">
      <w:start w:val="1"/>
      <w:numFmt w:val="bullet"/>
      <w:lvlText w:val=""/>
      <w:lvlJc w:val="left"/>
      <w:pPr>
        <w:ind w:left="720" w:hanging="360"/>
      </w:pPr>
      <w:rPr>
        <w:rFonts w:ascii="Symbol" w:hAnsi="Symbol"/>
      </w:rPr>
    </w:lvl>
    <w:lvl w:ilvl="1" w:tplc="14486554">
      <w:start w:val="1"/>
      <w:numFmt w:val="bullet"/>
      <w:lvlText w:val="o"/>
      <w:lvlJc w:val="left"/>
      <w:pPr>
        <w:ind w:left="1440" w:hanging="360"/>
      </w:pPr>
      <w:rPr>
        <w:rFonts w:ascii="Courier New" w:hAnsi="Courier New"/>
      </w:rPr>
    </w:lvl>
    <w:lvl w:ilvl="2" w:tplc="D14AAA8E">
      <w:start w:val="1"/>
      <w:numFmt w:val="bullet"/>
      <w:lvlText w:val=""/>
      <w:lvlJc w:val="left"/>
      <w:pPr>
        <w:ind w:left="2160" w:hanging="360"/>
      </w:pPr>
      <w:rPr>
        <w:rFonts w:ascii="Wingdings" w:hAnsi="Wingdings"/>
      </w:rPr>
    </w:lvl>
    <w:lvl w:ilvl="3" w:tplc="73227296">
      <w:start w:val="1"/>
      <w:numFmt w:val="bullet"/>
      <w:lvlText w:val=""/>
      <w:lvlJc w:val="left"/>
      <w:pPr>
        <w:ind w:left="2880" w:hanging="360"/>
      </w:pPr>
      <w:rPr>
        <w:rFonts w:ascii="Symbol" w:hAnsi="Symbol"/>
      </w:rPr>
    </w:lvl>
    <w:lvl w:ilvl="4" w:tplc="47C0E424">
      <w:start w:val="1"/>
      <w:numFmt w:val="bullet"/>
      <w:lvlText w:val="o"/>
      <w:lvlJc w:val="left"/>
      <w:pPr>
        <w:ind w:left="3600" w:hanging="360"/>
      </w:pPr>
      <w:rPr>
        <w:rFonts w:ascii="Courier New" w:hAnsi="Courier New"/>
      </w:rPr>
    </w:lvl>
    <w:lvl w:ilvl="5" w:tplc="CB5037E2">
      <w:start w:val="1"/>
      <w:numFmt w:val="bullet"/>
      <w:lvlText w:val=""/>
      <w:lvlJc w:val="left"/>
      <w:pPr>
        <w:ind w:left="4320" w:hanging="360"/>
      </w:pPr>
      <w:rPr>
        <w:rFonts w:ascii="Wingdings" w:hAnsi="Wingdings"/>
      </w:rPr>
    </w:lvl>
    <w:lvl w:ilvl="6" w:tplc="3FB09E9E">
      <w:start w:val="1"/>
      <w:numFmt w:val="bullet"/>
      <w:lvlText w:val=""/>
      <w:lvlJc w:val="left"/>
      <w:pPr>
        <w:ind w:left="5040" w:hanging="360"/>
      </w:pPr>
      <w:rPr>
        <w:rFonts w:ascii="Symbol" w:hAnsi="Symbol"/>
      </w:rPr>
    </w:lvl>
    <w:lvl w:ilvl="7" w:tplc="C56EA5D4">
      <w:start w:val="1"/>
      <w:numFmt w:val="bullet"/>
      <w:lvlText w:val="o"/>
      <w:lvlJc w:val="left"/>
      <w:pPr>
        <w:ind w:left="5760" w:hanging="360"/>
      </w:pPr>
      <w:rPr>
        <w:rFonts w:ascii="Courier New" w:hAnsi="Courier New"/>
      </w:rPr>
    </w:lvl>
    <w:lvl w:ilvl="8" w:tplc="3CD8AE5C">
      <w:start w:val="1"/>
      <w:numFmt w:val="bullet"/>
      <w:lvlText w:val=""/>
      <w:lvlJc w:val="left"/>
      <w:pPr>
        <w:ind w:left="6480" w:hanging="360"/>
      </w:pPr>
      <w:rPr>
        <w:rFonts w:ascii="Wingdings" w:hAnsi="Wingdings"/>
      </w:rPr>
    </w:lvl>
  </w:abstractNum>
  <w:abstractNum w:abstractNumId="1">
    <w:nsid w:val="05AC4FB6"/>
    <w:multiLevelType w:val="multilevel"/>
    <w:tmpl w:val="333E4A6C"/>
    <w:lvl w:ilvl="0">
      <w:start w:val="1"/>
      <w:numFmt w:val="bullet"/>
      <w:lvlText w:val="•"/>
      <w:lvlJc w:val="left"/>
      <w:pPr>
        <w:ind w:left="720" w:hanging="360"/>
      </w:pPr>
      <w:rPr>
        <w:rFonts w:ascii="Arial" w:hAnsi="Arial"/>
        <w:b w:val="0"/>
        <w:i w:val="0"/>
        <w:smallCaps w:val="0"/>
        <w:strike w:val="0"/>
        <w:vertAlign w:val="baseline"/>
      </w:rPr>
    </w:lvl>
    <w:lvl w:ilvl="1">
      <w:start w:val="1"/>
      <w:numFmt w:val="bullet"/>
      <w:lvlText w:val="o"/>
      <w:lvlJc w:val="left"/>
      <w:pPr>
        <w:ind w:left="1440" w:hanging="360"/>
      </w:pPr>
      <w:rPr>
        <w:rFonts w:ascii="Arial" w:hAnsi="Arial"/>
        <w:b w:val="0"/>
        <w:i w:val="0"/>
        <w:smallCaps w:val="0"/>
        <w:strike w:val="0"/>
        <w:vertAlign w:val="baseline"/>
      </w:rPr>
    </w:lvl>
    <w:lvl w:ilvl="2">
      <w:start w:val="1"/>
      <w:numFmt w:val="bullet"/>
      <w:lvlText w:val="▪"/>
      <w:lvlJc w:val="left"/>
      <w:pPr>
        <w:ind w:left="2160" w:hanging="360"/>
      </w:pPr>
      <w:rPr>
        <w:rFonts w:ascii="Arial" w:hAnsi="Arial"/>
        <w:b w:val="0"/>
        <w:i w:val="0"/>
        <w:smallCaps w:val="0"/>
        <w:strike w:val="0"/>
        <w:vertAlign w:val="baseline"/>
      </w:rPr>
    </w:lvl>
    <w:lvl w:ilvl="3">
      <w:start w:val="1"/>
      <w:numFmt w:val="bullet"/>
      <w:lvlText w:val="•"/>
      <w:lvlJc w:val="left"/>
      <w:pPr>
        <w:ind w:left="2880" w:hanging="360"/>
      </w:pPr>
      <w:rPr>
        <w:rFonts w:ascii="Arial" w:hAnsi="Arial"/>
        <w:b w:val="0"/>
        <w:i w:val="0"/>
        <w:smallCaps w:val="0"/>
        <w:strike w:val="0"/>
        <w:vertAlign w:val="baseline"/>
      </w:rPr>
    </w:lvl>
    <w:lvl w:ilvl="4">
      <w:start w:val="1"/>
      <w:numFmt w:val="bullet"/>
      <w:lvlText w:val="o"/>
      <w:lvlJc w:val="left"/>
      <w:pPr>
        <w:ind w:left="3600" w:hanging="360"/>
      </w:pPr>
      <w:rPr>
        <w:rFonts w:ascii="Arial" w:hAnsi="Arial"/>
        <w:b w:val="0"/>
        <w:i w:val="0"/>
        <w:smallCaps w:val="0"/>
        <w:strike w:val="0"/>
        <w:vertAlign w:val="baseline"/>
      </w:rPr>
    </w:lvl>
    <w:lvl w:ilvl="5">
      <w:start w:val="1"/>
      <w:numFmt w:val="bullet"/>
      <w:lvlText w:val="▪"/>
      <w:lvlJc w:val="left"/>
      <w:pPr>
        <w:ind w:left="4320" w:hanging="360"/>
      </w:pPr>
      <w:rPr>
        <w:rFonts w:ascii="Arial" w:hAnsi="Arial"/>
        <w:b w:val="0"/>
        <w:i w:val="0"/>
        <w:smallCaps w:val="0"/>
        <w:strike w:val="0"/>
        <w:vertAlign w:val="baseline"/>
      </w:rPr>
    </w:lvl>
    <w:lvl w:ilvl="6">
      <w:start w:val="1"/>
      <w:numFmt w:val="bullet"/>
      <w:lvlText w:val="•"/>
      <w:lvlJc w:val="left"/>
      <w:pPr>
        <w:ind w:left="5040" w:hanging="360"/>
      </w:pPr>
      <w:rPr>
        <w:rFonts w:ascii="Arial" w:hAnsi="Arial"/>
        <w:b w:val="0"/>
        <w:i w:val="0"/>
        <w:smallCaps w:val="0"/>
        <w:strike w:val="0"/>
        <w:vertAlign w:val="baseline"/>
      </w:rPr>
    </w:lvl>
    <w:lvl w:ilvl="7">
      <w:start w:val="1"/>
      <w:numFmt w:val="bullet"/>
      <w:lvlText w:val="o"/>
      <w:lvlJc w:val="left"/>
      <w:pPr>
        <w:ind w:left="5760" w:hanging="360"/>
      </w:pPr>
      <w:rPr>
        <w:rFonts w:ascii="Arial" w:hAnsi="Arial"/>
        <w:b w:val="0"/>
        <w:i w:val="0"/>
        <w:smallCaps w:val="0"/>
        <w:strike w:val="0"/>
        <w:vertAlign w:val="baseline"/>
      </w:rPr>
    </w:lvl>
    <w:lvl w:ilvl="8">
      <w:start w:val="1"/>
      <w:numFmt w:val="bullet"/>
      <w:lvlText w:val="▪"/>
      <w:lvlJc w:val="left"/>
      <w:pPr>
        <w:ind w:left="6480" w:hanging="360"/>
      </w:pPr>
      <w:rPr>
        <w:rFonts w:ascii="Arial" w:hAnsi="Arial"/>
        <w:b w:val="0"/>
        <w:i w:val="0"/>
        <w:smallCaps w:val="0"/>
        <w:strike w:val="0"/>
        <w:vertAlign w:val="baseline"/>
      </w:rPr>
    </w:lvl>
  </w:abstractNum>
  <w:abstractNum w:abstractNumId="2">
    <w:nsid w:val="06855045"/>
    <w:multiLevelType w:val="multilevel"/>
    <w:tmpl w:val="A35EEE92"/>
    <w:lvl w:ilvl="0">
      <w:start w:val="1"/>
      <w:numFmt w:val="decimal"/>
      <w:lvlText w:val="%1."/>
      <w:lvlJc w:val="left"/>
      <w:pPr>
        <w:ind w:left="737" w:hanging="737"/>
      </w:pPr>
    </w:lvl>
    <w:lvl w:ilvl="1">
      <w:start w:val="1"/>
      <w:numFmt w:val="decimal"/>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3A061BB"/>
    <w:multiLevelType w:val="hybridMultilevel"/>
    <w:tmpl w:val="C41600B6"/>
    <w:lvl w:ilvl="0" w:tplc="D90896A8">
      <w:start w:val="1"/>
      <w:numFmt w:val="bullet"/>
      <w:lvlText w:val=""/>
      <w:lvlJc w:val="left"/>
      <w:pPr>
        <w:ind w:left="720" w:hanging="360"/>
      </w:pPr>
      <w:rPr>
        <w:rFonts w:ascii="Symbol" w:hAnsi="Symbol"/>
      </w:rPr>
    </w:lvl>
    <w:lvl w:ilvl="1" w:tplc="1338B0D2">
      <w:start w:val="1"/>
      <w:numFmt w:val="bullet"/>
      <w:lvlText w:val="o"/>
      <w:lvlJc w:val="left"/>
      <w:pPr>
        <w:ind w:left="1440" w:hanging="360"/>
      </w:pPr>
      <w:rPr>
        <w:rFonts w:ascii="Courier New" w:hAnsi="Courier New"/>
      </w:rPr>
    </w:lvl>
    <w:lvl w:ilvl="2" w:tplc="D368C800">
      <w:start w:val="1"/>
      <w:numFmt w:val="bullet"/>
      <w:lvlText w:val=""/>
      <w:lvlJc w:val="left"/>
      <w:pPr>
        <w:ind w:left="2160" w:hanging="360"/>
      </w:pPr>
      <w:rPr>
        <w:rFonts w:ascii="Wingdings" w:hAnsi="Wingdings"/>
      </w:rPr>
    </w:lvl>
    <w:lvl w:ilvl="3" w:tplc="4532E7C2">
      <w:start w:val="1"/>
      <w:numFmt w:val="bullet"/>
      <w:lvlText w:val=""/>
      <w:lvlJc w:val="left"/>
      <w:pPr>
        <w:ind w:left="2880" w:hanging="360"/>
      </w:pPr>
      <w:rPr>
        <w:rFonts w:ascii="Symbol" w:hAnsi="Symbol"/>
      </w:rPr>
    </w:lvl>
    <w:lvl w:ilvl="4" w:tplc="AE86DD0C">
      <w:start w:val="1"/>
      <w:numFmt w:val="bullet"/>
      <w:lvlText w:val="o"/>
      <w:lvlJc w:val="left"/>
      <w:pPr>
        <w:ind w:left="3600" w:hanging="360"/>
      </w:pPr>
      <w:rPr>
        <w:rFonts w:ascii="Courier New" w:hAnsi="Courier New"/>
      </w:rPr>
    </w:lvl>
    <w:lvl w:ilvl="5" w:tplc="AF2010B6">
      <w:start w:val="1"/>
      <w:numFmt w:val="bullet"/>
      <w:lvlText w:val=""/>
      <w:lvlJc w:val="left"/>
      <w:pPr>
        <w:ind w:left="4320" w:hanging="360"/>
      </w:pPr>
      <w:rPr>
        <w:rFonts w:ascii="Wingdings" w:hAnsi="Wingdings"/>
      </w:rPr>
    </w:lvl>
    <w:lvl w:ilvl="6" w:tplc="59C2D812">
      <w:start w:val="1"/>
      <w:numFmt w:val="bullet"/>
      <w:lvlText w:val=""/>
      <w:lvlJc w:val="left"/>
      <w:pPr>
        <w:ind w:left="5040" w:hanging="360"/>
      </w:pPr>
      <w:rPr>
        <w:rFonts w:ascii="Symbol" w:hAnsi="Symbol"/>
      </w:rPr>
    </w:lvl>
    <w:lvl w:ilvl="7" w:tplc="E8943442">
      <w:start w:val="1"/>
      <w:numFmt w:val="bullet"/>
      <w:lvlText w:val="o"/>
      <w:lvlJc w:val="left"/>
      <w:pPr>
        <w:ind w:left="5760" w:hanging="360"/>
      </w:pPr>
      <w:rPr>
        <w:rFonts w:ascii="Courier New" w:hAnsi="Courier New"/>
      </w:rPr>
    </w:lvl>
    <w:lvl w:ilvl="8" w:tplc="2C32E216">
      <w:start w:val="1"/>
      <w:numFmt w:val="bullet"/>
      <w:lvlText w:val=""/>
      <w:lvlJc w:val="left"/>
      <w:pPr>
        <w:ind w:left="6480" w:hanging="360"/>
      </w:pPr>
      <w:rPr>
        <w:rFonts w:ascii="Wingdings" w:hAnsi="Wingdings"/>
      </w:rPr>
    </w:lvl>
  </w:abstractNum>
  <w:abstractNum w:abstractNumId="4">
    <w:nsid w:val="2F417A76"/>
    <w:multiLevelType w:val="multilevel"/>
    <w:tmpl w:val="0620506C"/>
    <w:lvl w:ilvl="0">
      <w:start w:val="1"/>
      <w:numFmt w:val="decimal"/>
      <w:pStyle w:val="Ttulo1"/>
      <w:lvlText w:val="%1"/>
      <w:lvlJc w:val="left"/>
      <w:pPr>
        <w:ind w:left="737" w:hanging="737"/>
      </w:pPr>
      <w:rPr>
        <w:rFonts w:hint="default"/>
      </w:rPr>
    </w:lvl>
    <w:lvl w:ilvl="1">
      <w:start w:val="1"/>
      <w:numFmt w:val="decimal"/>
      <w:pStyle w:val="Ttulo2"/>
      <w:lvlText w:val="%1.%2"/>
      <w:lvlJc w:val="left"/>
      <w:pPr>
        <w:ind w:left="737" w:hanging="737"/>
      </w:pPr>
      <w:rPr>
        <w:rFonts w:hint="default"/>
        <w:b/>
        <w:bCs/>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rPr>
    </w:lvl>
    <w:lvl w:ilvl="2">
      <w:start w:val="5"/>
      <w:numFmt w:val="decimal"/>
      <w:pStyle w:val="Ttulo3"/>
      <w:lvlText w:val="%1.%2.1"/>
      <w:lvlJc w:val="left"/>
      <w:pPr>
        <w:ind w:left="1163"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4898387A"/>
    <w:multiLevelType w:val="multilevel"/>
    <w:tmpl w:val="51C67262"/>
    <w:lvl w:ilvl="0">
      <w:start w:val="1"/>
      <w:numFmt w:val="bullet"/>
      <w:lvlText w:val="-"/>
      <w:lvlJc w:val="left"/>
      <w:pPr>
        <w:ind w:left="789" w:hanging="428"/>
      </w:pPr>
      <w:rPr>
        <w:rFonts w:ascii="Arial" w:hAnsi="Arial"/>
        <w:b w:val="0"/>
        <w:i w:val="0"/>
        <w:smallCaps w:val="0"/>
        <w:strike w:val="0"/>
        <w:vertAlign w:val="baseline"/>
      </w:rPr>
    </w:lvl>
    <w:lvl w:ilvl="1">
      <w:start w:val="1"/>
      <w:numFmt w:val="bullet"/>
      <w:lvlText w:val="o"/>
      <w:lvlJc w:val="left"/>
      <w:pPr>
        <w:ind w:left="1509" w:hanging="429"/>
      </w:pPr>
      <w:rPr>
        <w:rFonts w:ascii="Arial" w:hAnsi="Arial"/>
        <w:b w:val="0"/>
        <w:i w:val="0"/>
        <w:smallCaps w:val="0"/>
        <w:strike w:val="0"/>
        <w:vertAlign w:val="baseline"/>
      </w:rPr>
    </w:lvl>
    <w:lvl w:ilvl="2">
      <w:start w:val="1"/>
      <w:numFmt w:val="bullet"/>
      <w:lvlText w:val="▪"/>
      <w:lvlJc w:val="left"/>
      <w:pPr>
        <w:ind w:left="2229" w:hanging="429"/>
      </w:pPr>
      <w:rPr>
        <w:rFonts w:ascii="Arial" w:hAnsi="Arial"/>
        <w:b w:val="0"/>
        <w:i w:val="0"/>
        <w:smallCaps w:val="0"/>
        <w:strike w:val="0"/>
        <w:vertAlign w:val="baseline"/>
      </w:rPr>
    </w:lvl>
    <w:lvl w:ilvl="3">
      <w:start w:val="1"/>
      <w:numFmt w:val="bullet"/>
      <w:lvlText w:val="•"/>
      <w:lvlJc w:val="left"/>
      <w:pPr>
        <w:ind w:left="2949" w:hanging="429"/>
      </w:pPr>
      <w:rPr>
        <w:rFonts w:ascii="Arial" w:hAnsi="Arial"/>
        <w:b w:val="0"/>
        <w:i w:val="0"/>
        <w:smallCaps w:val="0"/>
        <w:strike w:val="0"/>
        <w:vertAlign w:val="baseline"/>
      </w:rPr>
    </w:lvl>
    <w:lvl w:ilvl="4">
      <w:start w:val="1"/>
      <w:numFmt w:val="bullet"/>
      <w:lvlText w:val="o"/>
      <w:lvlJc w:val="left"/>
      <w:pPr>
        <w:ind w:left="3669" w:hanging="429"/>
      </w:pPr>
      <w:rPr>
        <w:rFonts w:ascii="Arial" w:hAnsi="Arial"/>
        <w:b w:val="0"/>
        <w:i w:val="0"/>
        <w:smallCaps w:val="0"/>
        <w:strike w:val="0"/>
        <w:vertAlign w:val="baseline"/>
      </w:rPr>
    </w:lvl>
    <w:lvl w:ilvl="5">
      <w:start w:val="1"/>
      <w:numFmt w:val="bullet"/>
      <w:lvlText w:val="▪"/>
      <w:lvlJc w:val="left"/>
      <w:pPr>
        <w:ind w:left="4389" w:hanging="429"/>
      </w:pPr>
      <w:rPr>
        <w:rFonts w:ascii="Arial" w:hAnsi="Arial"/>
        <w:b w:val="0"/>
        <w:i w:val="0"/>
        <w:smallCaps w:val="0"/>
        <w:strike w:val="0"/>
        <w:vertAlign w:val="baseline"/>
      </w:rPr>
    </w:lvl>
    <w:lvl w:ilvl="6">
      <w:start w:val="1"/>
      <w:numFmt w:val="bullet"/>
      <w:lvlText w:val="•"/>
      <w:lvlJc w:val="left"/>
      <w:pPr>
        <w:ind w:left="5109" w:hanging="429"/>
      </w:pPr>
      <w:rPr>
        <w:rFonts w:ascii="Arial" w:hAnsi="Arial"/>
        <w:b w:val="0"/>
        <w:i w:val="0"/>
        <w:smallCaps w:val="0"/>
        <w:strike w:val="0"/>
        <w:vertAlign w:val="baseline"/>
      </w:rPr>
    </w:lvl>
    <w:lvl w:ilvl="7">
      <w:start w:val="1"/>
      <w:numFmt w:val="bullet"/>
      <w:lvlText w:val="o"/>
      <w:lvlJc w:val="left"/>
      <w:pPr>
        <w:ind w:left="5829" w:hanging="429"/>
      </w:pPr>
      <w:rPr>
        <w:rFonts w:ascii="Arial" w:hAnsi="Arial"/>
        <w:b w:val="0"/>
        <w:i w:val="0"/>
        <w:smallCaps w:val="0"/>
        <w:strike w:val="0"/>
        <w:vertAlign w:val="baseline"/>
      </w:rPr>
    </w:lvl>
    <w:lvl w:ilvl="8">
      <w:start w:val="1"/>
      <w:numFmt w:val="bullet"/>
      <w:lvlText w:val="▪"/>
      <w:lvlJc w:val="left"/>
      <w:pPr>
        <w:ind w:left="6549" w:hanging="429"/>
      </w:pPr>
      <w:rPr>
        <w:rFonts w:ascii="Arial" w:hAnsi="Arial"/>
        <w:b w:val="0"/>
        <w:i w:val="0"/>
        <w:smallCaps w:val="0"/>
        <w:strike w:val="0"/>
        <w:vertAlign w:val="baseline"/>
      </w:rPr>
    </w:lvl>
  </w:abstractNum>
  <w:abstractNum w:abstractNumId="6">
    <w:nsid w:val="4ACD52F0"/>
    <w:multiLevelType w:val="multilevel"/>
    <w:tmpl w:val="15C224A0"/>
    <w:lvl w:ilvl="0">
      <w:start w:val="1"/>
      <w:numFmt w:val="decimal"/>
      <w:lvlText w:val="%1"/>
      <w:lvlJc w:val="left"/>
      <w:pPr>
        <w:ind w:left="450" w:hanging="450"/>
      </w:pPr>
      <w:rPr>
        <w:rFonts w:hint="default"/>
      </w:rPr>
    </w:lvl>
    <w:lvl w:ilvl="1">
      <w:start w:val="6"/>
      <w:numFmt w:val="decimal"/>
      <w:lvlText w:val="%1.%2"/>
      <w:lvlJc w:val="left"/>
      <w:pPr>
        <w:ind w:left="818" w:hanging="450"/>
      </w:pPr>
      <w:rPr>
        <w:rFonts w:hint="default"/>
      </w:rPr>
    </w:lvl>
    <w:lvl w:ilvl="2">
      <w:start w:val="2"/>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7">
    <w:nsid w:val="5B0F17BD"/>
    <w:multiLevelType w:val="hybridMultilevel"/>
    <w:tmpl w:val="9FA642D6"/>
    <w:lvl w:ilvl="0" w:tplc="039CFB56">
      <w:start w:val="1"/>
      <w:numFmt w:val="bullet"/>
      <w:lvlText w:val=""/>
      <w:lvlJc w:val="left"/>
      <w:pPr>
        <w:ind w:left="720" w:hanging="360"/>
      </w:pPr>
      <w:rPr>
        <w:rFonts w:ascii="Symbol" w:hAnsi="Symbol"/>
      </w:rPr>
    </w:lvl>
    <w:lvl w:ilvl="1" w:tplc="ACFA65B8">
      <w:start w:val="1"/>
      <w:numFmt w:val="bullet"/>
      <w:lvlText w:val="o"/>
      <w:lvlJc w:val="left"/>
      <w:pPr>
        <w:ind w:left="1440" w:hanging="360"/>
      </w:pPr>
      <w:rPr>
        <w:rFonts w:ascii="Courier New" w:hAnsi="Courier New"/>
      </w:rPr>
    </w:lvl>
    <w:lvl w:ilvl="2" w:tplc="C9AC7E26">
      <w:start w:val="1"/>
      <w:numFmt w:val="bullet"/>
      <w:lvlText w:val=""/>
      <w:lvlJc w:val="left"/>
      <w:pPr>
        <w:ind w:left="2160" w:hanging="360"/>
      </w:pPr>
      <w:rPr>
        <w:rFonts w:ascii="Wingdings" w:hAnsi="Wingdings"/>
      </w:rPr>
    </w:lvl>
    <w:lvl w:ilvl="3" w:tplc="0666DB66">
      <w:start w:val="1"/>
      <w:numFmt w:val="bullet"/>
      <w:lvlText w:val=""/>
      <w:lvlJc w:val="left"/>
      <w:pPr>
        <w:ind w:left="2880" w:hanging="360"/>
      </w:pPr>
      <w:rPr>
        <w:rFonts w:ascii="Symbol" w:hAnsi="Symbol"/>
      </w:rPr>
    </w:lvl>
    <w:lvl w:ilvl="4" w:tplc="6270C306">
      <w:start w:val="1"/>
      <w:numFmt w:val="bullet"/>
      <w:lvlText w:val="o"/>
      <w:lvlJc w:val="left"/>
      <w:pPr>
        <w:ind w:left="3600" w:hanging="360"/>
      </w:pPr>
      <w:rPr>
        <w:rFonts w:ascii="Courier New" w:hAnsi="Courier New"/>
      </w:rPr>
    </w:lvl>
    <w:lvl w:ilvl="5" w:tplc="5A1C591A">
      <w:start w:val="1"/>
      <w:numFmt w:val="bullet"/>
      <w:lvlText w:val=""/>
      <w:lvlJc w:val="left"/>
      <w:pPr>
        <w:ind w:left="4320" w:hanging="360"/>
      </w:pPr>
      <w:rPr>
        <w:rFonts w:ascii="Wingdings" w:hAnsi="Wingdings"/>
      </w:rPr>
    </w:lvl>
    <w:lvl w:ilvl="6" w:tplc="98C0940E">
      <w:start w:val="1"/>
      <w:numFmt w:val="bullet"/>
      <w:lvlText w:val=""/>
      <w:lvlJc w:val="left"/>
      <w:pPr>
        <w:ind w:left="5040" w:hanging="360"/>
      </w:pPr>
      <w:rPr>
        <w:rFonts w:ascii="Symbol" w:hAnsi="Symbol"/>
      </w:rPr>
    </w:lvl>
    <w:lvl w:ilvl="7" w:tplc="67B611CE">
      <w:start w:val="1"/>
      <w:numFmt w:val="bullet"/>
      <w:lvlText w:val="o"/>
      <w:lvlJc w:val="left"/>
      <w:pPr>
        <w:ind w:left="5760" w:hanging="360"/>
      </w:pPr>
      <w:rPr>
        <w:rFonts w:ascii="Courier New" w:hAnsi="Courier New"/>
      </w:rPr>
    </w:lvl>
    <w:lvl w:ilvl="8" w:tplc="6742C808">
      <w:start w:val="1"/>
      <w:numFmt w:val="bullet"/>
      <w:lvlText w:val=""/>
      <w:lvlJc w:val="left"/>
      <w:pPr>
        <w:ind w:left="6480" w:hanging="360"/>
      </w:pPr>
      <w:rPr>
        <w:rFonts w:ascii="Wingdings" w:hAnsi="Wingdings"/>
      </w:rPr>
    </w:lvl>
  </w:abstractNum>
  <w:abstractNum w:abstractNumId="8">
    <w:nsid w:val="712868F1"/>
    <w:multiLevelType w:val="multilevel"/>
    <w:tmpl w:val="59604B6C"/>
    <w:lvl w:ilvl="0">
      <w:start w:val="1"/>
      <w:numFmt w:val="bullet"/>
      <w:lvlText w:val="•"/>
      <w:lvlJc w:val="left"/>
      <w:pPr>
        <w:ind w:left="720" w:hanging="360"/>
      </w:pPr>
      <w:rPr>
        <w:rFonts w:ascii="Arial" w:hAnsi="Arial"/>
        <w:b w:val="0"/>
        <w:i w:val="0"/>
        <w:smallCaps w:val="0"/>
        <w:strike w:val="0"/>
        <w:vertAlign w:val="baseline"/>
      </w:rPr>
    </w:lvl>
    <w:lvl w:ilvl="1">
      <w:start w:val="1"/>
      <w:numFmt w:val="bullet"/>
      <w:lvlText w:val="o"/>
      <w:lvlJc w:val="left"/>
      <w:pPr>
        <w:ind w:left="1440" w:hanging="360"/>
      </w:pPr>
      <w:rPr>
        <w:rFonts w:ascii="Arial" w:hAnsi="Arial"/>
        <w:b w:val="0"/>
        <w:i w:val="0"/>
        <w:smallCaps w:val="0"/>
        <w:strike w:val="0"/>
        <w:vertAlign w:val="baseline"/>
      </w:rPr>
    </w:lvl>
    <w:lvl w:ilvl="2">
      <w:start w:val="1"/>
      <w:numFmt w:val="bullet"/>
      <w:lvlText w:val="▪"/>
      <w:lvlJc w:val="left"/>
      <w:pPr>
        <w:ind w:left="2160" w:hanging="360"/>
      </w:pPr>
      <w:rPr>
        <w:rFonts w:ascii="Arial" w:hAnsi="Arial"/>
        <w:b w:val="0"/>
        <w:i w:val="0"/>
        <w:smallCaps w:val="0"/>
        <w:strike w:val="0"/>
        <w:vertAlign w:val="baseline"/>
      </w:rPr>
    </w:lvl>
    <w:lvl w:ilvl="3">
      <w:start w:val="1"/>
      <w:numFmt w:val="bullet"/>
      <w:lvlText w:val="▪"/>
      <w:lvlJc w:val="left"/>
      <w:pPr>
        <w:ind w:left="2880" w:hanging="360"/>
      </w:pPr>
      <w:rPr>
        <w:rFonts w:ascii="Arial" w:hAnsi="Arial"/>
        <w:b w:val="0"/>
        <w:i w:val="0"/>
        <w:smallCaps w:val="0"/>
        <w:strike w:val="0"/>
        <w:vertAlign w:val="baseline"/>
      </w:rPr>
    </w:lvl>
    <w:lvl w:ilvl="4">
      <w:start w:val="1"/>
      <w:numFmt w:val="bullet"/>
      <w:lvlText w:val="▪"/>
      <w:lvlJc w:val="left"/>
      <w:pPr>
        <w:ind w:left="3600" w:hanging="360"/>
      </w:pPr>
      <w:rPr>
        <w:rFonts w:ascii="Arial" w:hAnsi="Arial"/>
        <w:b w:val="0"/>
        <w:i w:val="0"/>
        <w:smallCaps w:val="0"/>
        <w:strike w:val="0"/>
        <w:vertAlign w:val="baseline"/>
      </w:rPr>
    </w:lvl>
    <w:lvl w:ilvl="5">
      <w:start w:val="1"/>
      <w:numFmt w:val="bullet"/>
      <w:lvlText w:val="▪"/>
      <w:lvlJc w:val="left"/>
      <w:pPr>
        <w:ind w:left="4320" w:hanging="360"/>
      </w:pPr>
      <w:rPr>
        <w:rFonts w:ascii="Arial" w:hAnsi="Arial"/>
        <w:b w:val="0"/>
        <w:i w:val="0"/>
        <w:smallCaps w:val="0"/>
        <w:strike w:val="0"/>
        <w:vertAlign w:val="baseline"/>
      </w:rPr>
    </w:lvl>
    <w:lvl w:ilvl="6">
      <w:start w:val="1"/>
      <w:numFmt w:val="bullet"/>
      <w:lvlText w:val="▪"/>
      <w:lvlJc w:val="left"/>
      <w:pPr>
        <w:ind w:left="5040" w:hanging="360"/>
      </w:pPr>
      <w:rPr>
        <w:rFonts w:ascii="Arial" w:hAnsi="Arial"/>
        <w:b w:val="0"/>
        <w:i w:val="0"/>
        <w:smallCaps w:val="0"/>
        <w:strike w:val="0"/>
        <w:vertAlign w:val="baseline"/>
      </w:rPr>
    </w:lvl>
    <w:lvl w:ilvl="7">
      <w:start w:val="1"/>
      <w:numFmt w:val="bullet"/>
      <w:lvlText w:val="▪"/>
      <w:lvlJc w:val="left"/>
      <w:pPr>
        <w:ind w:left="5760" w:hanging="360"/>
      </w:pPr>
      <w:rPr>
        <w:rFonts w:ascii="Arial" w:hAnsi="Arial"/>
        <w:b w:val="0"/>
        <w:i w:val="0"/>
        <w:smallCaps w:val="0"/>
        <w:strike w:val="0"/>
        <w:vertAlign w:val="baseline"/>
      </w:rPr>
    </w:lvl>
    <w:lvl w:ilvl="8">
      <w:start w:val="1"/>
      <w:numFmt w:val="bullet"/>
      <w:lvlText w:val="▪"/>
      <w:lvlJc w:val="left"/>
      <w:pPr>
        <w:ind w:left="6480" w:hanging="360"/>
      </w:pPr>
      <w:rPr>
        <w:rFonts w:ascii="Arial" w:hAnsi="Arial"/>
        <w:b w:val="0"/>
        <w:i w:val="0"/>
        <w:smallCaps w:val="0"/>
        <w:strike w:val="0"/>
        <w:vertAlign w:val="baseline"/>
      </w:rPr>
    </w:lvl>
  </w:abstractNum>
  <w:num w:numId="1">
    <w:abstractNumId w:val="2"/>
  </w:num>
  <w:num w:numId="2">
    <w:abstractNumId w:val="8"/>
  </w:num>
  <w:num w:numId="3">
    <w:abstractNumId w:val="3"/>
  </w:num>
  <w:num w:numId="4">
    <w:abstractNumId w:val="1"/>
  </w:num>
  <w:num w:numId="5">
    <w:abstractNumId w:val="0"/>
  </w:num>
  <w:num w:numId="6">
    <w:abstractNumId w:val="5"/>
  </w:num>
  <w:num w:numId="7">
    <w:abstractNumId w:val="4"/>
  </w:num>
  <w:num w:numId="8">
    <w:abstractNumId w:val="2"/>
  </w:num>
  <w:num w:numId="9">
    <w:abstractNumId w:val="2"/>
  </w:num>
  <w:num w:numId="10">
    <w:abstractNumId w:val="4"/>
  </w:num>
  <w:num w:numId="11">
    <w:abstractNumId w:val="6"/>
  </w:num>
  <w:num w:numId="12">
    <w:abstractNumId w:val="4"/>
  </w:num>
  <w:num w:numId="13">
    <w:abstractNumId w:val="4"/>
  </w:num>
  <w:num w:numId="14">
    <w:abstractNumId w:val="4"/>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C4"/>
    <w:rsid w:val="0000012E"/>
    <w:rsid w:val="00002D28"/>
    <w:rsid w:val="00010305"/>
    <w:rsid w:val="00011F32"/>
    <w:rsid w:val="00013787"/>
    <w:rsid w:val="0001468D"/>
    <w:rsid w:val="00017F92"/>
    <w:rsid w:val="000205BC"/>
    <w:rsid w:val="0002315C"/>
    <w:rsid w:val="00023EB9"/>
    <w:rsid w:val="00030DD3"/>
    <w:rsid w:val="000417BD"/>
    <w:rsid w:val="00041822"/>
    <w:rsid w:val="00042B31"/>
    <w:rsid w:val="00052B42"/>
    <w:rsid w:val="0005484C"/>
    <w:rsid w:val="00054CD4"/>
    <w:rsid w:val="00054D9B"/>
    <w:rsid w:val="0006634E"/>
    <w:rsid w:val="000711A6"/>
    <w:rsid w:val="00074907"/>
    <w:rsid w:val="0007643C"/>
    <w:rsid w:val="000771E0"/>
    <w:rsid w:val="00081074"/>
    <w:rsid w:val="00083CB8"/>
    <w:rsid w:val="0008578D"/>
    <w:rsid w:val="00085D9D"/>
    <w:rsid w:val="00090AF0"/>
    <w:rsid w:val="000911C3"/>
    <w:rsid w:val="0009760B"/>
    <w:rsid w:val="000A3FEE"/>
    <w:rsid w:val="000A4A36"/>
    <w:rsid w:val="000B11E7"/>
    <w:rsid w:val="000B4A4D"/>
    <w:rsid w:val="000C028B"/>
    <w:rsid w:val="000C0E8C"/>
    <w:rsid w:val="000C4EDF"/>
    <w:rsid w:val="000C5E13"/>
    <w:rsid w:val="000C61DF"/>
    <w:rsid w:val="000C67BC"/>
    <w:rsid w:val="000C6B8A"/>
    <w:rsid w:val="000D6FFA"/>
    <w:rsid w:val="000D75E4"/>
    <w:rsid w:val="000E0D58"/>
    <w:rsid w:val="000E7328"/>
    <w:rsid w:val="000F0F32"/>
    <w:rsid w:val="000F1379"/>
    <w:rsid w:val="000F587B"/>
    <w:rsid w:val="00112E13"/>
    <w:rsid w:val="00114C78"/>
    <w:rsid w:val="00124098"/>
    <w:rsid w:val="00130B74"/>
    <w:rsid w:val="00140E05"/>
    <w:rsid w:val="001441CA"/>
    <w:rsid w:val="0014637E"/>
    <w:rsid w:val="00147FD8"/>
    <w:rsid w:val="00152268"/>
    <w:rsid w:val="001576FA"/>
    <w:rsid w:val="00160DFC"/>
    <w:rsid w:val="00162141"/>
    <w:rsid w:val="00163554"/>
    <w:rsid w:val="00166340"/>
    <w:rsid w:val="00171D3E"/>
    <w:rsid w:val="00172732"/>
    <w:rsid w:val="00172DFC"/>
    <w:rsid w:val="00177A6C"/>
    <w:rsid w:val="00177E37"/>
    <w:rsid w:val="00184C0B"/>
    <w:rsid w:val="00187055"/>
    <w:rsid w:val="0018744B"/>
    <w:rsid w:val="00192BCC"/>
    <w:rsid w:val="0019606E"/>
    <w:rsid w:val="001A7DEA"/>
    <w:rsid w:val="001B39CE"/>
    <w:rsid w:val="001B706D"/>
    <w:rsid w:val="001C3DA3"/>
    <w:rsid w:val="001D6BED"/>
    <w:rsid w:val="001E4024"/>
    <w:rsid w:val="001E41A2"/>
    <w:rsid w:val="001E5EAC"/>
    <w:rsid w:val="001F1B28"/>
    <w:rsid w:val="001F6D3D"/>
    <w:rsid w:val="001F7E2A"/>
    <w:rsid w:val="00204752"/>
    <w:rsid w:val="00206F9C"/>
    <w:rsid w:val="00207435"/>
    <w:rsid w:val="00210CB3"/>
    <w:rsid w:val="00212943"/>
    <w:rsid w:val="00216784"/>
    <w:rsid w:val="00216D3D"/>
    <w:rsid w:val="00220620"/>
    <w:rsid w:val="00225D2C"/>
    <w:rsid w:val="00226207"/>
    <w:rsid w:val="0024566A"/>
    <w:rsid w:val="00247423"/>
    <w:rsid w:val="002549B5"/>
    <w:rsid w:val="00257ECA"/>
    <w:rsid w:val="00261A77"/>
    <w:rsid w:val="002723A0"/>
    <w:rsid w:val="00277628"/>
    <w:rsid w:val="0028509C"/>
    <w:rsid w:val="002905BF"/>
    <w:rsid w:val="00292AEA"/>
    <w:rsid w:val="00294A44"/>
    <w:rsid w:val="00294DB0"/>
    <w:rsid w:val="002A02D2"/>
    <w:rsid w:val="002A5B3F"/>
    <w:rsid w:val="002B27EA"/>
    <w:rsid w:val="002B5A9E"/>
    <w:rsid w:val="002C32DF"/>
    <w:rsid w:val="002C3FD6"/>
    <w:rsid w:val="002C4EC5"/>
    <w:rsid w:val="002C5F30"/>
    <w:rsid w:val="002C79AB"/>
    <w:rsid w:val="002D3A33"/>
    <w:rsid w:val="002D3C4E"/>
    <w:rsid w:val="002D700C"/>
    <w:rsid w:val="002D7074"/>
    <w:rsid w:val="002F2A36"/>
    <w:rsid w:val="002F30FC"/>
    <w:rsid w:val="002F496B"/>
    <w:rsid w:val="002F5A50"/>
    <w:rsid w:val="0030094A"/>
    <w:rsid w:val="0030121C"/>
    <w:rsid w:val="003136CF"/>
    <w:rsid w:val="00313B45"/>
    <w:rsid w:val="00316E15"/>
    <w:rsid w:val="00321578"/>
    <w:rsid w:val="00325715"/>
    <w:rsid w:val="003265D4"/>
    <w:rsid w:val="003328C8"/>
    <w:rsid w:val="00333797"/>
    <w:rsid w:val="00336420"/>
    <w:rsid w:val="003406AA"/>
    <w:rsid w:val="00342D68"/>
    <w:rsid w:val="00345C7F"/>
    <w:rsid w:val="003471BF"/>
    <w:rsid w:val="0034789B"/>
    <w:rsid w:val="003500F3"/>
    <w:rsid w:val="0035046E"/>
    <w:rsid w:val="0035310F"/>
    <w:rsid w:val="00361C1A"/>
    <w:rsid w:val="00365D87"/>
    <w:rsid w:val="00366F0C"/>
    <w:rsid w:val="0037627E"/>
    <w:rsid w:val="00376A47"/>
    <w:rsid w:val="00382E55"/>
    <w:rsid w:val="00383496"/>
    <w:rsid w:val="003853F1"/>
    <w:rsid w:val="00385F95"/>
    <w:rsid w:val="00390C64"/>
    <w:rsid w:val="003918BC"/>
    <w:rsid w:val="0039498F"/>
    <w:rsid w:val="003A089D"/>
    <w:rsid w:val="003A26BC"/>
    <w:rsid w:val="003A7323"/>
    <w:rsid w:val="003B0080"/>
    <w:rsid w:val="003B5C98"/>
    <w:rsid w:val="003C2A70"/>
    <w:rsid w:val="003C5DBE"/>
    <w:rsid w:val="003D1869"/>
    <w:rsid w:val="003D6757"/>
    <w:rsid w:val="003D732E"/>
    <w:rsid w:val="003E2AC9"/>
    <w:rsid w:val="003E7320"/>
    <w:rsid w:val="003F0EC6"/>
    <w:rsid w:val="003F1E58"/>
    <w:rsid w:val="003F51C8"/>
    <w:rsid w:val="004007CE"/>
    <w:rsid w:val="004031BB"/>
    <w:rsid w:val="00403457"/>
    <w:rsid w:val="00405627"/>
    <w:rsid w:val="0040673C"/>
    <w:rsid w:val="00407221"/>
    <w:rsid w:val="0040754F"/>
    <w:rsid w:val="00407928"/>
    <w:rsid w:val="0041073B"/>
    <w:rsid w:val="0041251C"/>
    <w:rsid w:val="00413828"/>
    <w:rsid w:val="00426E5C"/>
    <w:rsid w:val="00434483"/>
    <w:rsid w:val="00443901"/>
    <w:rsid w:val="004447AC"/>
    <w:rsid w:val="00466B3E"/>
    <w:rsid w:val="0049187A"/>
    <w:rsid w:val="00491AD6"/>
    <w:rsid w:val="004944A6"/>
    <w:rsid w:val="00494755"/>
    <w:rsid w:val="00496022"/>
    <w:rsid w:val="00496944"/>
    <w:rsid w:val="00497718"/>
    <w:rsid w:val="004A2B1A"/>
    <w:rsid w:val="004A35F4"/>
    <w:rsid w:val="004B03F6"/>
    <w:rsid w:val="004C149C"/>
    <w:rsid w:val="004C1974"/>
    <w:rsid w:val="004C6D76"/>
    <w:rsid w:val="004C716B"/>
    <w:rsid w:val="004D23F1"/>
    <w:rsid w:val="004D2E4C"/>
    <w:rsid w:val="004D3007"/>
    <w:rsid w:val="004D48E9"/>
    <w:rsid w:val="004E142F"/>
    <w:rsid w:val="004E57F6"/>
    <w:rsid w:val="004F1438"/>
    <w:rsid w:val="004F54D2"/>
    <w:rsid w:val="004F566A"/>
    <w:rsid w:val="004F5733"/>
    <w:rsid w:val="0050375B"/>
    <w:rsid w:val="00504C74"/>
    <w:rsid w:val="00505705"/>
    <w:rsid w:val="00512284"/>
    <w:rsid w:val="00513456"/>
    <w:rsid w:val="00513D27"/>
    <w:rsid w:val="00520291"/>
    <w:rsid w:val="00524AEC"/>
    <w:rsid w:val="0052613C"/>
    <w:rsid w:val="0052641C"/>
    <w:rsid w:val="00535069"/>
    <w:rsid w:val="00546496"/>
    <w:rsid w:val="00551476"/>
    <w:rsid w:val="00551D0B"/>
    <w:rsid w:val="00552EE6"/>
    <w:rsid w:val="005554DB"/>
    <w:rsid w:val="00555BB9"/>
    <w:rsid w:val="00557E2E"/>
    <w:rsid w:val="00561D2E"/>
    <w:rsid w:val="00567670"/>
    <w:rsid w:val="00567EE7"/>
    <w:rsid w:val="00572C5F"/>
    <w:rsid w:val="005831C2"/>
    <w:rsid w:val="005853FA"/>
    <w:rsid w:val="00585983"/>
    <w:rsid w:val="00585AE0"/>
    <w:rsid w:val="00596A55"/>
    <w:rsid w:val="00597F1A"/>
    <w:rsid w:val="005A1802"/>
    <w:rsid w:val="005A2BB7"/>
    <w:rsid w:val="005B3D65"/>
    <w:rsid w:val="005B6CAC"/>
    <w:rsid w:val="005C02D6"/>
    <w:rsid w:val="005C3804"/>
    <w:rsid w:val="005C4B7A"/>
    <w:rsid w:val="005D0CEF"/>
    <w:rsid w:val="005D61B4"/>
    <w:rsid w:val="005D64EC"/>
    <w:rsid w:val="005E1331"/>
    <w:rsid w:val="005E68FA"/>
    <w:rsid w:val="005E7582"/>
    <w:rsid w:val="005E7A90"/>
    <w:rsid w:val="005F5018"/>
    <w:rsid w:val="005F66B1"/>
    <w:rsid w:val="005F6B58"/>
    <w:rsid w:val="006010BF"/>
    <w:rsid w:val="006042A5"/>
    <w:rsid w:val="00604BE0"/>
    <w:rsid w:val="00614341"/>
    <w:rsid w:val="00621088"/>
    <w:rsid w:val="0062542C"/>
    <w:rsid w:val="00627BAB"/>
    <w:rsid w:val="00634635"/>
    <w:rsid w:val="0063494D"/>
    <w:rsid w:val="006366EC"/>
    <w:rsid w:val="0064395A"/>
    <w:rsid w:val="006452C1"/>
    <w:rsid w:val="00651611"/>
    <w:rsid w:val="0065550E"/>
    <w:rsid w:val="00655EDE"/>
    <w:rsid w:val="00660784"/>
    <w:rsid w:val="00662F2E"/>
    <w:rsid w:val="00665E05"/>
    <w:rsid w:val="00666152"/>
    <w:rsid w:val="006662AB"/>
    <w:rsid w:val="0066704E"/>
    <w:rsid w:val="00667AD8"/>
    <w:rsid w:val="00670BEC"/>
    <w:rsid w:val="00677F32"/>
    <w:rsid w:val="00681CA0"/>
    <w:rsid w:val="00682B55"/>
    <w:rsid w:val="00683D40"/>
    <w:rsid w:val="006840A4"/>
    <w:rsid w:val="00687D2A"/>
    <w:rsid w:val="006913C9"/>
    <w:rsid w:val="006A17E3"/>
    <w:rsid w:val="006A40D4"/>
    <w:rsid w:val="006A6C12"/>
    <w:rsid w:val="006A71CC"/>
    <w:rsid w:val="006B119A"/>
    <w:rsid w:val="006B66EC"/>
    <w:rsid w:val="006C34EF"/>
    <w:rsid w:val="006C774B"/>
    <w:rsid w:val="006D0D96"/>
    <w:rsid w:val="006D2BE5"/>
    <w:rsid w:val="006D30C6"/>
    <w:rsid w:val="006D6232"/>
    <w:rsid w:val="006E42D9"/>
    <w:rsid w:val="006E7213"/>
    <w:rsid w:val="006F7262"/>
    <w:rsid w:val="007005A0"/>
    <w:rsid w:val="00702A01"/>
    <w:rsid w:val="00704893"/>
    <w:rsid w:val="007049EB"/>
    <w:rsid w:val="00705826"/>
    <w:rsid w:val="00710E73"/>
    <w:rsid w:val="00714875"/>
    <w:rsid w:val="007172B2"/>
    <w:rsid w:val="0072725B"/>
    <w:rsid w:val="00741156"/>
    <w:rsid w:val="00744642"/>
    <w:rsid w:val="0075218A"/>
    <w:rsid w:val="00753341"/>
    <w:rsid w:val="007558D4"/>
    <w:rsid w:val="00767809"/>
    <w:rsid w:val="007701CE"/>
    <w:rsid w:val="00771697"/>
    <w:rsid w:val="0077322A"/>
    <w:rsid w:val="00773C36"/>
    <w:rsid w:val="00774AE8"/>
    <w:rsid w:val="00777782"/>
    <w:rsid w:val="00781929"/>
    <w:rsid w:val="00786684"/>
    <w:rsid w:val="00787288"/>
    <w:rsid w:val="00790149"/>
    <w:rsid w:val="00790CC5"/>
    <w:rsid w:val="0079161D"/>
    <w:rsid w:val="00792C2E"/>
    <w:rsid w:val="00794160"/>
    <w:rsid w:val="0079580F"/>
    <w:rsid w:val="007A1E2C"/>
    <w:rsid w:val="007A3E04"/>
    <w:rsid w:val="007A6307"/>
    <w:rsid w:val="007B333F"/>
    <w:rsid w:val="007B4528"/>
    <w:rsid w:val="007B5DB0"/>
    <w:rsid w:val="007C14AB"/>
    <w:rsid w:val="007C33DB"/>
    <w:rsid w:val="007C42EC"/>
    <w:rsid w:val="007C5E56"/>
    <w:rsid w:val="007D07C4"/>
    <w:rsid w:val="007D1481"/>
    <w:rsid w:val="007E072E"/>
    <w:rsid w:val="007E0D3E"/>
    <w:rsid w:val="007E0D44"/>
    <w:rsid w:val="007F1626"/>
    <w:rsid w:val="007F27C2"/>
    <w:rsid w:val="007F75CC"/>
    <w:rsid w:val="008029E0"/>
    <w:rsid w:val="0080340A"/>
    <w:rsid w:val="00811610"/>
    <w:rsid w:val="00812003"/>
    <w:rsid w:val="008176F3"/>
    <w:rsid w:val="00817AB9"/>
    <w:rsid w:val="008218FB"/>
    <w:rsid w:val="0082191F"/>
    <w:rsid w:val="00825E9F"/>
    <w:rsid w:val="00830E0D"/>
    <w:rsid w:val="00833777"/>
    <w:rsid w:val="00850BE6"/>
    <w:rsid w:val="00851D34"/>
    <w:rsid w:val="00856226"/>
    <w:rsid w:val="00856FCF"/>
    <w:rsid w:val="00860506"/>
    <w:rsid w:val="00867A0A"/>
    <w:rsid w:val="00867D12"/>
    <w:rsid w:val="00875F51"/>
    <w:rsid w:val="008802F2"/>
    <w:rsid w:val="00886878"/>
    <w:rsid w:val="0088750D"/>
    <w:rsid w:val="008940E4"/>
    <w:rsid w:val="008962F7"/>
    <w:rsid w:val="008A13DF"/>
    <w:rsid w:val="008A2692"/>
    <w:rsid w:val="008A62C5"/>
    <w:rsid w:val="008B6ED4"/>
    <w:rsid w:val="008C1A06"/>
    <w:rsid w:val="008C31F0"/>
    <w:rsid w:val="008D5AFC"/>
    <w:rsid w:val="008D5E87"/>
    <w:rsid w:val="008E0264"/>
    <w:rsid w:val="008F38E7"/>
    <w:rsid w:val="009015B6"/>
    <w:rsid w:val="009041A1"/>
    <w:rsid w:val="0090746A"/>
    <w:rsid w:val="00907CA4"/>
    <w:rsid w:val="00911162"/>
    <w:rsid w:val="00913896"/>
    <w:rsid w:val="00917494"/>
    <w:rsid w:val="00924030"/>
    <w:rsid w:val="009254E5"/>
    <w:rsid w:val="009262DA"/>
    <w:rsid w:val="00930053"/>
    <w:rsid w:val="0093595E"/>
    <w:rsid w:val="00936B18"/>
    <w:rsid w:val="00937FFE"/>
    <w:rsid w:val="00940094"/>
    <w:rsid w:val="0094453C"/>
    <w:rsid w:val="00944BBF"/>
    <w:rsid w:val="009544D7"/>
    <w:rsid w:val="0096068C"/>
    <w:rsid w:val="00963D9B"/>
    <w:rsid w:val="00966AA2"/>
    <w:rsid w:val="009674BE"/>
    <w:rsid w:val="0097177F"/>
    <w:rsid w:val="00973073"/>
    <w:rsid w:val="00973BF5"/>
    <w:rsid w:val="00973FE6"/>
    <w:rsid w:val="00975B4F"/>
    <w:rsid w:val="00976E0D"/>
    <w:rsid w:val="009850AA"/>
    <w:rsid w:val="0098645F"/>
    <w:rsid w:val="0099567A"/>
    <w:rsid w:val="00995CB0"/>
    <w:rsid w:val="00996116"/>
    <w:rsid w:val="009962C9"/>
    <w:rsid w:val="009979D2"/>
    <w:rsid w:val="009A0BE7"/>
    <w:rsid w:val="009A1AE2"/>
    <w:rsid w:val="009A6578"/>
    <w:rsid w:val="009A6A19"/>
    <w:rsid w:val="009B1EA3"/>
    <w:rsid w:val="009B2CFA"/>
    <w:rsid w:val="009B4216"/>
    <w:rsid w:val="009C373A"/>
    <w:rsid w:val="009C49B2"/>
    <w:rsid w:val="009C590A"/>
    <w:rsid w:val="009C6C97"/>
    <w:rsid w:val="009D1052"/>
    <w:rsid w:val="009D3AAB"/>
    <w:rsid w:val="009E4070"/>
    <w:rsid w:val="009E630C"/>
    <w:rsid w:val="009E65F8"/>
    <w:rsid w:val="009F4549"/>
    <w:rsid w:val="00A112BD"/>
    <w:rsid w:val="00A11C47"/>
    <w:rsid w:val="00A12A30"/>
    <w:rsid w:val="00A14055"/>
    <w:rsid w:val="00A147DB"/>
    <w:rsid w:val="00A15565"/>
    <w:rsid w:val="00A2598E"/>
    <w:rsid w:val="00A30984"/>
    <w:rsid w:val="00A311D6"/>
    <w:rsid w:val="00A464DE"/>
    <w:rsid w:val="00A51077"/>
    <w:rsid w:val="00A51DFB"/>
    <w:rsid w:val="00A53A8F"/>
    <w:rsid w:val="00A62921"/>
    <w:rsid w:val="00A63825"/>
    <w:rsid w:val="00A63FAA"/>
    <w:rsid w:val="00A76B56"/>
    <w:rsid w:val="00A77028"/>
    <w:rsid w:val="00A81D39"/>
    <w:rsid w:val="00A82917"/>
    <w:rsid w:val="00A83F6A"/>
    <w:rsid w:val="00A944FE"/>
    <w:rsid w:val="00A97580"/>
    <w:rsid w:val="00AA301A"/>
    <w:rsid w:val="00AB0438"/>
    <w:rsid w:val="00AC0119"/>
    <w:rsid w:val="00AD0C6A"/>
    <w:rsid w:val="00AD7353"/>
    <w:rsid w:val="00AD7BC8"/>
    <w:rsid w:val="00AF32C4"/>
    <w:rsid w:val="00B008BB"/>
    <w:rsid w:val="00B043D3"/>
    <w:rsid w:val="00B13A2B"/>
    <w:rsid w:val="00B166E5"/>
    <w:rsid w:val="00B22507"/>
    <w:rsid w:val="00B23AB3"/>
    <w:rsid w:val="00B30F45"/>
    <w:rsid w:val="00B317BE"/>
    <w:rsid w:val="00B34FC5"/>
    <w:rsid w:val="00B40D3C"/>
    <w:rsid w:val="00B4361E"/>
    <w:rsid w:val="00B46012"/>
    <w:rsid w:val="00B47064"/>
    <w:rsid w:val="00B50EEA"/>
    <w:rsid w:val="00B516A8"/>
    <w:rsid w:val="00B5247A"/>
    <w:rsid w:val="00B56DB2"/>
    <w:rsid w:val="00B64FBF"/>
    <w:rsid w:val="00B66713"/>
    <w:rsid w:val="00B74D66"/>
    <w:rsid w:val="00B75304"/>
    <w:rsid w:val="00B76B64"/>
    <w:rsid w:val="00B82773"/>
    <w:rsid w:val="00B82DB7"/>
    <w:rsid w:val="00B861DF"/>
    <w:rsid w:val="00B865B6"/>
    <w:rsid w:val="00BA03DC"/>
    <w:rsid w:val="00BA16CC"/>
    <w:rsid w:val="00BA2994"/>
    <w:rsid w:val="00BA2ECE"/>
    <w:rsid w:val="00BA558A"/>
    <w:rsid w:val="00BA5711"/>
    <w:rsid w:val="00BA5E30"/>
    <w:rsid w:val="00BA6949"/>
    <w:rsid w:val="00BB3542"/>
    <w:rsid w:val="00BB7FBB"/>
    <w:rsid w:val="00BC1232"/>
    <w:rsid w:val="00BC26D4"/>
    <w:rsid w:val="00BC2DE5"/>
    <w:rsid w:val="00BC566E"/>
    <w:rsid w:val="00BD3F3F"/>
    <w:rsid w:val="00BD57EA"/>
    <w:rsid w:val="00BE2B31"/>
    <w:rsid w:val="00BE556B"/>
    <w:rsid w:val="00BE7E80"/>
    <w:rsid w:val="00BF02C4"/>
    <w:rsid w:val="00C001AB"/>
    <w:rsid w:val="00C03515"/>
    <w:rsid w:val="00C06A20"/>
    <w:rsid w:val="00C07B20"/>
    <w:rsid w:val="00C1000D"/>
    <w:rsid w:val="00C1580F"/>
    <w:rsid w:val="00C16BA5"/>
    <w:rsid w:val="00C1769C"/>
    <w:rsid w:val="00C27D3D"/>
    <w:rsid w:val="00C516DB"/>
    <w:rsid w:val="00C52272"/>
    <w:rsid w:val="00C5489B"/>
    <w:rsid w:val="00C55BA0"/>
    <w:rsid w:val="00C57564"/>
    <w:rsid w:val="00C60EBF"/>
    <w:rsid w:val="00C62261"/>
    <w:rsid w:val="00C62B73"/>
    <w:rsid w:val="00C62E29"/>
    <w:rsid w:val="00C64D5F"/>
    <w:rsid w:val="00C70C77"/>
    <w:rsid w:val="00C72FB6"/>
    <w:rsid w:val="00C75C53"/>
    <w:rsid w:val="00C800C9"/>
    <w:rsid w:val="00CA1D6C"/>
    <w:rsid w:val="00CA3629"/>
    <w:rsid w:val="00CA7F85"/>
    <w:rsid w:val="00CB0868"/>
    <w:rsid w:val="00CB146F"/>
    <w:rsid w:val="00CB414C"/>
    <w:rsid w:val="00CB417E"/>
    <w:rsid w:val="00CB64F4"/>
    <w:rsid w:val="00CC0176"/>
    <w:rsid w:val="00CC1318"/>
    <w:rsid w:val="00CC37DA"/>
    <w:rsid w:val="00CC58D3"/>
    <w:rsid w:val="00CD1677"/>
    <w:rsid w:val="00CD27D5"/>
    <w:rsid w:val="00CD3C2F"/>
    <w:rsid w:val="00CE1166"/>
    <w:rsid w:val="00CE117A"/>
    <w:rsid w:val="00CE5931"/>
    <w:rsid w:val="00CE6579"/>
    <w:rsid w:val="00CE667F"/>
    <w:rsid w:val="00CE736D"/>
    <w:rsid w:val="00CF7246"/>
    <w:rsid w:val="00D04EF7"/>
    <w:rsid w:val="00D06395"/>
    <w:rsid w:val="00D11505"/>
    <w:rsid w:val="00D12B69"/>
    <w:rsid w:val="00D15573"/>
    <w:rsid w:val="00D31F44"/>
    <w:rsid w:val="00D33D45"/>
    <w:rsid w:val="00D35A99"/>
    <w:rsid w:val="00D41003"/>
    <w:rsid w:val="00D44913"/>
    <w:rsid w:val="00D45F7A"/>
    <w:rsid w:val="00D468F7"/>
    <w:rsid w:val="00D470AC"/>
    <w:rsid w:val="00D51597"/>
    <w:rsid w:val="00D54AA3"/>
    <w:rsid w:val="00D5507B"/>
    <w:rsid w:val="00D6147E"/>
    <w:rsid w:val="00D61E9E"/>
    <w:rsid w:val="00D623E0"/>
    <w:rsid w:val="00D65D06"/>
    <w:rsid w:val="00D65F44"/>
    <w:rsid w:val="00D67B6F"/>
    <w:rsid w:val="00D708CE"/>
    <w:rsid w:val="00D74841"/>
    <w:rsid w:val="00D7499F"/>
    <w:rsid w:val="00D806E2"/>
    <w:rsid w:val="00D852A3"/>
    <w:rsid w:val="00D87EF7"/>
    <w:rsid w:val="00D97E30"/>
    <w:rsid w:val="00DA001A"/>
    <w:rsid w:val="00DA0C2E"/>
    <w:rsid w:val="00DA38BE"/>
    <w:rsid w:val="00DA4FBE"/>
    <w:rsid w:val="00DC273E"/>
    <w:rsid w:val="00DC3A19"/>
    <w:rsid w:val="00DC4FF3"/>
    <w:rsid w:val="00DC6FA0"/>
    <w:rsid w:val="00DC785A"/>
    <w:rsid w:val="00DD1FCD"/>
    <w:rsid w:val="00DE118F"/>
    <w:rsid w:val="00DE327E"/>
    <w:rsid w:val="00DE4DC0"/>
    <w:rsid w:val="00DE742D"/>
    <w:rsid w:val="00DF366F"/>
    <w:rsid w:val="00DF4697"/>
    <w:rsid w:val="00DF6637"/>
    <w:rsid w:val="00E0150A"/>
    <w:rsid w:val="00E03638"/>
    <w:rsid w:val="00E076AF"/>
    <w:rsid w:val="00E132DC"/>
    <w:rsid w:val="00E139C4"/>
    <w:rsid w:val="00E14E54"/>
    <w:rsid w:val="00E20269"/>
    <w:rsid w:val="00E22177"/>
    <w:rsid w:val="00E2366C"/>
    <w:rsid w:val="00E26913"/>
    <w:rsid w:val="00E3087D"/>
    <w:rsid w:val="00E30C69"/>
    <w:rsid w:val="00E36D61"/>
    <w:rsid w:val="00E3732A"/>
    <w:rsid w:val="00E37BA8"/>
    <w:rsid w:val="00E52317"/>
    <w:rsid w:val="00E533C6"/>
    <w:rsid w:val="00E54B1B"/>
    <w:rsid w:val="00E601F9"/>
    <w:rsid w:val="00E63321"/>
    <w:rsid w:val="00E66941"/>
    <w:rsid w:val="00E72026"/>
    <w:rsid w:val="00E77014"/>
    <w:rsid w:val="00E80A71"/>
    <w:rsid w:val="00E847FF"/>
    <w:rsid w:val="00E84919"/>
    <w:rsid w:val="00E90469"/>
    <w:rsid w:val="00E91134"/>
    <w:rsid w:val="00E91EFA"/>
    <w:rsid w:val="00E93FCF"/>
    <w:rsid w:val="00E947A8"/>
    <w:rsid w:val="00EA1393"/>
    <w:rsid w:val="00EA3763"/>
    <w:rsid w:val="00EA45BD"/>
    <w:rsid w:val="00EA49F7"/>
    <w:rsid w:val="00EA4A15"/>
    <w:rsid w:val="00EB276A"/>
    <w:rsid w:val="00EB45DC"/>
    <w:rsid w:val="00EB6A13"/>
    <w:rsid w:val="00EC2729"/>
    <w:rsid w:val="00EC366B"/>
    <w:rsid w:val="00EC7D80"/>
    <w:rsid w:val="00ED1179"/>
    <w:rsid w:val="00ED357A"/>
    <w:rsid w:val="00ED4B87"/>
    <w:rsid w:val="00ED4C84"/>
    <w:rsid w:val="00EE0003"/>
    <w:rsid w:val="00EE64B5"/>
    <w:rsid w:val="00EF0FBC"/>
    <w:rsid w:val="00EF50EA"/>
    <w:rsid w:val="00EF5636"/>
    <w:rsid w:val="00EF7135"/>
    <w:rsid w:val="00F00876"/>
    <w:rsid w:val="00F066CB"/>
    <w:rsid w:val="00F10427"/>
    <w:rsid w:val="00F11A75"/>
    <w:rsid w:val="00F16E22"/>
    <w:rsid w:val="00F22DD9"/>
    <w:rsid w:val="00F2507A"/>
    <w:rsid w:val="00F31A08"/>
    <w:rsid w:val="00F330F7"/>
    <w:rsid w:val="00F4505C"/>
    <w:rsid w:val="00F46A7B"/>
    <w:rsid w:val="00F504CF"/>
    <w:rsid w:val="00F521E9"/>
    <w:rsid w:val="00F55AF4"/>
    <w:rsid w:val="00F707ED"/>
    <w:rsid w:val="00F74E03"/>
    <w:rsid w:val="00F84BA9"/>
    <w:rsid w:val="00F94C92"/>
    <w:rsid w:val="00F9576F"/>
    <w:rsid w:val="00F959B4"/>
    <w:rsid w:val="00FA1134"/>
    <w:rsid w:val="00FA4B21"/>
    <w:rsid w:val="00FB152B"/>
    <w:rsid w:val="00FC0463"/>
    <w:rsid w:val="00FC4D61"/>
    <w:rsid w:val="00FC4FED"/>
    <w:rsid w:val="00FC51C9"/>
    <w:rsid w:val="00FC5BE9"/>
    <w:rsid w:val="00FC6099"/>
    <w:rsid w:val="00FD22AD"/>
    <w:rsid w:val="00FD29BB"/>
    <w:rsid w:val="00FE18CC"/>
    <w:rsid w:val="00FE26AA"/>
    <w:rsid w:val="00FE2976"/>
    <w:rsid w:val="00FE72DF"/>
    <w:rsid w:val="00FE7B69"/>
    <w:rsid w:val="00FF04A9"/>
    <w:rsid w:val="00FF1904"/>
    <w:rsid w:val="00FF2102"/>
    <w:rsid w:val="00FF3065"/>
    <w:rsid w:val="00FF3FFA"/>
    <w:rsid w:val="00FF513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aliases w:val="Normal MSG"/>
    <w:rsid w:val="00D97E30"/>
    <w:pPr>
      <w:widowControl w:val="0"/>
      <w:spacing w:before="120" w:after="240"/>
    </w:pPr>
    <w:rPr>
      <w:rFonts w:ascii="Arial" w:hAnsi="Arial"/>
      <w:sz w:val="24"/>
    </w:rPr>
  </w:style>
  <w:style w:type="paragraph" w:styleId="Ttulo1">
    <w:name w:val="heading 1"/>
    <w:aliases w:val="MSG Chapter Heading"/>
    <w:basedOn w:val="Normal"/>
    <w:next w:val="Normal"/>
    <w:link w:val="Ttulo1Car"/>
    <w:qFormat/>
    <w:rsid w:val="00B30F45"/>
    <w:pPr>
      <w:keepNext/>
      <w:keepLines/>
      <w:pageBreakBefore/>
      <w:numPr>
        <w:numId w:val="7"/>
      </w:numPr>
      <w:outlineLvl w:val="0"/>
    </w:pPr>
    <w:rPr>
      <w:color w:val="365F91"/>
      <w:spacing w:val="-10"/>
      <w:kern w:val="20"/>
      <w:position w:val="8"/>
      <w:sz w:val="40"/>
      <w:szCs w:val="40"/>
    </w:rPr>
  </w:style>
  <w:style w:type="paragraph" w:styleId="Ttulo2">
    <w:name w:val="heading 2"/>
    <w:aliases w:val="MSG Section Heading"/>
    <w:basedOn w:val="Normal"/>
    <w:next w:val="Normal"/>
    <w:link w:val="Ttulo2Car"/>
    <w:qFormat/>
    <w:rsid w:val="003C5DBE"/>
    <w:pPr>
      <w:keepNext/>
      <w:keepLines/>
      <w:numPr>
        <w:ilvl w:val="1"/>
        <w:numId w:val="7"/>
      </w:numPr>
      <w:outlineLvl w:val="1"/>
    </w:pPr>
    <w:rPr>
      <w:b/>
      <w:color w:val="17365D"/>
      <w:spacing w:val="-15"/>
      <w:kern w:val="28"/>
      <w:sz w:val="36"/>
    </w:rPr>
  </w:style>
  <w:style w:type="paragraph" w:styleId="Ttulo3">
    <w:name w:val="heading 3"/>
    <w:aliases w:val="MSG Sub-Heading"/>
    <w:basedOn w:val="Normal"/>
    <w:next w:val="Normal"/>
    <w:qFormat/>
    <w:rsid w:val="00E91EFA"/>
    <w:pPr>
      <w:keepNext/>
      <w:keepLines/>
      <w:numPr>
        <w:ilvl w:val="2"/>
        <w:numId w:val="7"/>
      </w:numPr>
      <w:pBdr>
        <w:bottom w:val="single" w:sz="6" w:space="1" w:color="auto"/>
      </w:pBdr>
      <w:spacing w:before="240"/>
      <w:outlineLvl w:val="2"/>
    </w:pPr>
    <w:rPr>
      <w:b/>
      <w:bCs/>
      <w:spacing w:val="-10"/>
      <w:kern w:val="28"/>
      <w:szCs w:val="24"/>
    </w:rPr>
  </w:style>
  <w:style w:type="paragraph" w:styleId="Ttulo4">
    <w:name w:val="heading 4"/>
    <w:aliases w:val="Lower sub-heading MSG"/>
    <w:basedOn w:val="Normal"/>
    <w:next w:val="Normal"/>
    <w:qFormat/>
    <w:rsid w:val="0034789B"/>
    <w:pPr>
      <w:keepNext/>
      <w:numPr>
        <w:ilvl w:val="3"/>
        <w:numId w:val="7"/>
      </w:numPr>
      <w:spacing w:after="120"/>
      <w:outlineLvl w:val="3"/>
    </w:pPr>
    <w:rPr>
      <w:b/>
    </w:rPr>
  </w:style>
  <w:style w:type="paragraph" w:styleId="Ttulo5">
    <w:name w:val="heading 5"/>
    <w:basedOn w:val="Normal"/>
    <w:next w:val="Normal"/>
    <w:rsid w:val="0034789B"/>
    <w:pPr>
      <w:keepNext/>
      <w:numPr>
        <w:ilvl w:val="4"/>
        <w:numId w:val="7"/>
      </w:numPr>
      <w:tabs>
        <w:tab w:val="left" w:pos="612"/>
      </w:tabs>
      <w:ind w:right="-108"/>
      <w:jc w:val="center"/>
      <w:outlineLvl w:val="4"/>
    </w:pPr>
    <w:rPr>
      <w:sz w:val="28"/>
    </w:rPr>
  </w:style>
  <w:style w:type="paragraph" w:styleId="Ttulo6">
    <w:name w:val="heading 6"/>
    <w:basedOn w:val="Normal"/>
    <w:next w:val="Normal"/>
    <w:rsid w:val="0034789B"/>
    <w:pPr>
      <w:keepNext/>
      <w:numPr>
        <w:ilvl w:val="5"/>
        <w:numId w:val="7"/>
      </w:numPr>
      <w:tabs>
        <w:tab w:val="left" w:pos="-720"/>
      </w:tabs>
      <w:suppressAutoHyphens/>
      <w:spacing w:before="90"/>
      <w:outlineLvl w:val="5"/>
    </w:pPr>
    <w:rPr>
      <w:b/>
    </w:rPr>
  </w:style>
  <w:style w:type="paragraph" w:styleId="Ttulo7">
    <w:name w:val="heading 7"/>
    <w:basedOn w:val="Normal"/>
    <w:next w:val="Normal"/>
    <w:rsid w:val="0034789B"/>
    <w:pPr>
      <w:keepNext/>
      <w:numPr>
        <w:ilvl w:val="6"/>
        <w:numId w:val="7"/>
      </w:numPr>
      <w:outlineLvl w:val="6"/>
    </w:pPr>
    <w:rPr>
      <w:rFonts w:cs="Arial"/>
      <w:b/>
      <w:bCs/>
    </w:rPr>
  </w:style>
  <w:style w:type="paragraph" w:styleId="Ttulo8">
    <w:name w:val="heading 8"/>
    <w:basedOn w:val="Normal"/>
    <w:next w:val="Normal"/>
    <w:link w:val="Ttulo8Car"/>
    <w:semiHidden/>
    <w:unhideWhenUsed/>
    <w:rsid w:val="0034789B"/>
    <w:pPr>
      <w:keepNext/>
      <w:keepLines/>
      <w:numPr>
        <w:ilvl w:val="7"/>
        <w:numId w:val="7"/>
      </w:numPr>
      <w:spacing w:before="40" w:after="0"/>
      <w:outlineLvl w:val="7"/>
    </w:pPr>
    <w:rPr>
      <w:rFonts w:ascii="Cambria" w:eastAsia="MS Gothic" w:hAnsi="Cambria"/>
      <w:color w:val="272727"/>
      <w:sz w:val="21"/>
      <w:szCs w:val="21"/>
    </w:rPr>
  </w:style>
  <w:style w:type="paragraph" w:styleId="Ttulo9">
    <w:name w:val="heading 9"/>
    <w:basedOn w:val="Normal"/>
    <w:next w:val="Normal"/>
    <w:rsid w:val="005C4B7A"/>
    <w:pPr>
      <w:keepNext/>
      <w:keepLines/>
      <w:numPr>
        <w:ilvl w:val="8"/>
        <w:numId w:val="7"/>
      </w:numPr>
      <w:spacing w:before="140" w:line="220" w:lineRule="auto"/>
      <w:outlineLvl w:val="8"/>
    </w:pPr>
    <w:rPr>
      <w:spacing w:val="-4"/>
      <w:kern w:val="2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SG Chapter Heading Car"/>
    <w:link w:val="Ttulo1"/>
    <w:rsid w:val="00B30F45"/>
    <w:rPr>
      <w:rFonts w:ascii="Arial" w:hAnsi="Arial"/>
      <w:color w:val="365F91"/>
      <w:spacing w:val="-10"/>
      <w:kern w:val="20"/>
      <w:position w:val="8"/>
      <w:sz w:val="40"/>
      <w:szCs w:val="40"/>
    </w:rPr>
  </w:style>
  <w:style w:type="character" w:customStyle="1" w:styleId="Ttulo2Car">
    <w:name w:val="Título 2 Car"/>
    <w:aliases w:val="MSG Section Heading Car"/>
    <w:link w:val="Ttulo2"/>
    <w:rsid w:val="003C5DBE"/>
    <w:rPr>
      <w:rFonts w:ascii="Arial" w:hAnsi="Arial"/>
      <w:b/>
      <w:color w:val="17365D"/>
      <w:spacing w:val="-15"/>
      <w:kern w:val="28"/>
      <w:sz w:val="36"/>
    </w:rPr>
  </w:style>
  <w:style w:type="character" w:customStyle="1" w:styleId="Ttulo8Car">
    <w:name w:val="Título 8 Car"/>
    <w:link w:val="Ttulo8"/>
    <w:semiHidden/>
    <w:rsid w:val="000F1379"/>
    <w:rPr>
      <w:rFonts w:ascii="Cambria" w:eastAsia="MS Gothic" w:hAnsi="Cambria"/>
      <w:color w:val="272727"/>
      <w:sz w:val="21"/>
      <w:szCs w:val="21"/>
    </w:rPr>
  </w:style>
  <w:style w:type="paragraph" w:styleId="TDC1">
    <w:name w:val="toc 1"/>
    <w:basedOn w:val="Normal"/>
    <w:next w:val="Normal"/>
    <w:autoRedefine/>
    <w:uiPriority w:val="39"/>
    <w:unhideWhenUsed/>
    <w:rsid w:val="0007643C"/>
  </w:style>
  <w:style w:type="paragraph" w:styleId="Textoindependiente">
    <w:name w:val="Body Text"/>
    <w:basedOn w:val="Normal"/>
    <w:link w:val="TextoindependienteCar"/>
    <w:semiHidden/>
    <w:unhideWhenUsed/>
    <w:rsid w:val="00520291"/>
    <w:pPr>
      <w:spacing w:after="120"/>
    </w:pPr>
  </w:style>
  <w:style w:type="character" w:customStyle="1" w:styleId="TextoindependienteCar">
    <w:name w:val="Texto independiente Car"/>
    <w:link w:val="Textoindependiente"/>
    <w:semiHidden/>
    <w:rsid w:val="00520291"/>
    <w:rPr>
      <w:rFonts w:ascii="Arial" w:hAnsi="Arial"/>
      <w:sz w:val="24"/>
      <w:lang w:eastAsia="en-US"/>
    </w:rPr>
  </w:style>
  <w:style w:type="paragraph" w:customStyle="1" w:styleId="SubtitleCover">
    <w:name w:val="Subtitle Cover"/>
    <w:basedOn w:val="Normal"/>
    <w:next w:val="Textoindependiente"/>
    <w:rsid w:val="0097177F"/>
    <w:pPr>
      <w:keepNext/>
      <w:keepLines/>
      <w:pBdr>
        <w:top w:val="single" w:sz="6" w:space="24" w:color="auto"/>
      </w:pBdr>
      <w:spacing w:before="0" w:after="0" w:line="480" w:lineRule="auto"/>
    </w:pPr>
    <w:rPr>
      <w:spacing w:val="-30"/>
      <w:kern w:val="28"/>
      <w:sz w:val="48"/>
    </w:rPr>
  </w:style>
  <w:style w:type="paragraph" w:styleId="TDC2">
    <w:name w:val="toc 2"/>
    <w:basedOn w:val="Normal"/>
    <w:next w:val="Normal"/>
    <w:autoRedefine/>
    <w:uiPriority w:val="39"/>
    <w:unhideWhenUsed/>
    <w:rsid w:val="00494755"/>
    <w:pPr>
      <w:tabs>
        <w:tab w:val="right" w:leader="dot" w:pos="9914"/>
      </w:tabs>
      <w:spacing w:after="0"/>
      <w:ind w:left="240"/>
    </w:pPr>
    <w:rPr>
      <w:b/>
      <w:bCs/>
      <w:szCs w:val="22"/>
    </w:rPr>
  </w:style>
  <w:style w:type="paragraph" w:customStyle="1" w:styleId="MSGnormalparagraph">
    <w:name w:val="MSG normal paragraph"/>
    <w:basedOn w:val="Normal"/>
    <w:link w:val="MSGnormalparagraphChar"/>
    <w:qFormat/>
    <w:rsid w:val="00A53A8F"/>
    <w:pPr>
      <w:spacing w:after="120" w:line="320" w:lineRule="exact"/>
    </w:pPr>
    <w:rPr>
      <w:spacing w:val="-5"/>
      <w:szCs w:val="24"/>
    </w:rPr>
  </w:style>
  <w:style w:type="character" w:customStyle="1" w:styleId="MSGnormalparagraphChar">
    <w:name w:val="MSG normal paragraph Char"/>
    <w:link w:val="MSGnormalparagraph"/>
    <w:rsid w:val="00A53A8F"/>
    <w:rPr>
      <w:rFonts w:ascii="Arial" w:hAnsi="Arial"/>
      <w:spacing w:val="-5"/>
      <w:sz w:val="24"/>
      <w:szCs w:val="24"/>
      <w:lang w:eastAsia="en-US"/>
    </w:rPr>
  </w:style>
  <w:style w:type="paragraph" w:customStyle="1" w:styleId="MSGUn-numberedSectionHeading">
    <w:name w:val="MSG Un-numbered Section Heading"/>
    <w:basedOn w:val="Ttulo2"/>
    <w:link w:val="MSGUn-numberedSectionHeadingChar"/>
    <w:rsid w:val="00365D87"/>
    <w:pPr>
      <w:numPr>
        <w:ilvl w:val="0"/>
        <w:numId w:val="0"/>
      </w:numPr>
    </w:pPr>
  </w:style>
  <w:style w:type="character" w:customStyle="1" w:styleId="MSGUn-numberedSectionHeadingChar">
    <w:name w:val="MSG Un-numbered Section Heading Char"/>
    <w:link w:val="MSGUn-numberedSectionHeading"/>
    <w:rsid w:val="00365D87"/>
    <w:rPr>
      <w:rFonts w:ascii="Arial Rounded MT Bold" w:hAnsi="Arial Rounded MT Bold"/>
      <w:b/>
      <w:color w:val="17365D"/>
      <w:spacing w:val="-15"/>
      <w:kern w:val="28"/>
      <w:sz w:val="36"/>
      <w:lang w:eastAsia="en-US"/>
    </w:rPr>
  </w:style>
  <w:style w:type="paragraph" w:styleId="TDC3">
    <w:name w:val="toc 3"/>
    <w:basedOn w:val="Normal"/>
    <w:next w:val="Normal"/>
    <w:autoRedefine/>
    <w:uiPriority w:val="39"/>
    <w:unhideWhenUsed/>
    <w:rsid w:val="006D6232"/>
    <w:pPr>
      <w:spacing w:before="0" w:after="0"/>
      <w:ind w:left="480"/>
    </w:pPr>
    <w:rPr>
      <w:rFonts w:ascii="Calibri" w:hAnsi="Calibri"/>
      <w:sz w:val="20"/>
    </w:rPr>
  </w:style>
  <w:style w:type="paragraph" w:styleId="TtulodeTDC">
    <w:name w:val="TOC Heading"/>
    <w:basedOn w:val="Ttulo1"/>
    <w:next w:val="Normal"/>
    <w:uiPriority w:val="39"/>
    <w:unhideWhenUsed/>
    <w:rsid w:val="00A12A30"/>
    <w:pPr>
      <w:pageBreakBefore w:val="0"/>
      <w:widowControl/>
      <w:numPr>
        <w:numId w:val="0"/>
      </w:numPr>
      <w:spacing w:before="480" w:after="0" w:line="276" w:lineRule="auto"/>
      <w:outlineLvl w:val="9"/>
    </w:pPr>
    <w:rPr>
      <w:rFonts w:eastAsia="MS Gothic"/>
      <w:b/>
      <w:bCs/>
      <w:spacing w:val="0"/>
      <w:kern w:val="0"/>
      <w:position w:val="0"/>
      <w:sz w:val="32"/>
      <w:szCs w:val="28"/>
      <w:lang w:val="en-US"/>
    </w:rPr>
  </w:style>
  <w:style w:type="character" w:styleId="Hipervnculo">
    <w:name w:val="Hyperlink"/>
    <w:uiPriority w:val="99"/>
    <w:unhideWhenUsed/>
    <w:rsid w:val="006D6232"/>
    <w:rPr>
      <w:color w:val="0000FF"/>
      <w:u w:val="single"/>
    </w:rPr>
  </w:style>
  <w:style w:type="paragraph" w:styleId="TDC4">
    <w:name w:val="toc 4"/>
    <w:basedOn w:val="Normal"/>
    <w:next w:val="Normal"/>
    <w:autoRedefine/>
    <w:semiHidden/>
    <w:unhideWhenUsed/>
    <w:rsid w:val="006D6232"/>
    <w:pPr>
      <w:spacing w:before="0" w:after="0"/>
      <w:ind w:left="720"/>
    </w:pPr>
    <w:rPr>
      <w:rFonts w:ascii="Calibri" w:hAnsi="Calibri"/>
      <w:sz w:val="20"/>
    </w:rPr>
  </w:style>
  <w:style w:type="paragraph" w:styleId="TDC5">
    <w:name w:val="toc 5"/>
    <w:basedOn w:val="Normal"/>
    <w:next w:val="Normal"/>
    <w:autoRedefine/>
    <w:semiHidden/>
    <w:unhideWhenUsed/>
    <w:rsid w:val="006D6232"/>
    <w:pPr>
      <w:spacing w:before="0" w:after="0"/>
      <w:ind w:left="960"/>
    </w:pPr>
    <w:rPr>
      <w:rFonts w:ascii="Calibri" w:hAnsi="Calibri"/>
      <w:sz w:val="20"/>
    </w:rPr>
  </w:style>
  <w:style w:type="paragraph" w:styleId="TDC6">
    <w:name w:val="toc 6"/>
    <w:basedOn w:val="Normal"/>
    <w:next w:val="Normal"/>
    <w:autoRedefine/>
    <w:semiHidden/>
    <w:unhideWhenUsed/>
    <w:rsid w:val="006D6232"/>
    <w:pPr>
      <w:spacing w:before="0" w:after="0"/>
      <w:ind w:left="1200"/>
    </w:pPr>
    <w:rPr>
      <w:rFonts w:ascii="Calibri" w:hAnsi="Calibri"/>
      <w:sz w:val="20"/>
    </w:rPr>
  </w:style>
  <w:style w:type="paragraph" w:styleId="TDC7">
    <w:name w:val="toc 7"/>
    <w:basedOn w:val="Normal"/>
    <w:next w:val="Normal"/>
    <w:autoRedefine/>
    <w:semiHidden/>
    <w:unhideWhenUsed/>
    <w:rsid w:val="006D6232"/>
    <w:pPr>
      <w:spacing w:before="0" w:after="0"/>
      <w:ind w:left="1440"/>
    </w:pPr>
    <w:rPr>
      <w:rFonts w:ascii="Calibri" w:hAnsi="Calibri"/>
      <w:sz w:val="20"/>
    </w:rPr>
  </w:style>
  <w:style w:type="paragraph" w:styleId="TDC8">
    <w:name w:val="toc 8"/>
    <w:basedOn w:val="Normal"/>
    <w:next w:val="Normal"/>
    <w:autoRedefine/>
    <w:semiHidden/>
    <w:unhideWhenUsed/>
    <w:rsid w:val="006D6232"/>
    <w:pPr>
      <w:spacing w:before="0" w:after="0"/>
      <w:ind w:left="1680"/>
    </w:pPr>
    <w:rPr>
      <w:rFonts w:ascii="Calibri" w:hAnsi="Calibri"/>
      <w:sz w:val="20"/>
    </w:rPr>
  </w:style>
  <w:style w:type="paragraph" w:styleId="TDC9">
    <w:name w:val="toc 9"/>
    <w:basedOn w:val="Normal"/>
    <w:next w:val="Normal"/>
    <w:autoRedefine/>
    <w:semiHidden/>
    <w:unhideWhenUsed/>
    <w:rsid w:val="006D6232"/>
    <w:pPr>
      <w:spacing w:before="0" w:after="0"/>
      <w:ind w:left="1920"/>
    </w:pPr>
    <w:rPr>
      <w:rFonts w:ascii="Calibri" w:hAnsi="Calibri"/>
      <w:sz w:val="20"/>
    </w:rPr>
  </w:style>
  <w:style w:type="paragraph" w:styleId="Mapadeldocumento">
    <w:name w:val="Document Map"/>
    <w:basedOn w:val="Normal"/>
    <w:semiHidden/>
    <w:rsid w:val="0018744B"/>
    <w:pPr>
      <w:shd w:val="clear" w:color="auto" w:fill="000080"/>
    </w:pPr>
    <w:rPr>
      <w:rFonts w:ascii="Tahoma" w:hAnsi="Tahoma"/>
      <w:spacing w:val="-5"/>
    </w:rPr>
  </w:style>
  <w:style w:type="paragraph" w:styleId="Textonotapie">
    <w:name w:val="footnote text"/>
    <w:basedOn w:val="Normal"/>
    <w:link w:val="TextonotapieCar"/>
    <w:semiHidden/>
    <w:rsid w:val="0018744B"/>
    <w:pPr>
      <w:widowControl/>
    </w:pPr>
  </w:style>
  <w:style w:type="character" w:customStyle="1" w:styleId="TextonotapieCar">
    <w:name w:val="Texto nota pie Car"/>
    <w:link w:val="Textonotapie"/>
    <w:semiHidden/>
    <w:rsid w:val="001D6BED"/>
    <w:rPr>
      <w:lang w:eastAsia="en-US"/>
    </w:rPr>
  </w:style>
  <w:style w:type="character" w:styleId="Refdenotaalpie">
    <w:name w:val="footnote reference"/>
    <w:uiPriority w:val="99"/>
    <w:semiHidden/>
    <w:rsid w:val="0018744B"/>
    <w:rPr>
      <w:vertAlign w:val="superscript"/>
    </w:rPr>
  </w:style>
  <w:style w:type="paragraph" w:styleId="Textodeglobo">
    <w:name w:val="Balloon Text"/>
    <w:basedOn w:val="Normal"/>
    <w:semiHidden/>
    <w:rsid w:val="0018744B"/>
    <w:rPr>
      <w:rFonts w:ascii="Tahoma" w:hAnsi="Tahoma" w:cs="Tahoma"/>
      <w:sz w:val="16"/>
      <w:szCs w:val="16"/>
    </w:rPr>
  </w:style>
  <w:style w:type="table" w:styleId="Tablaconcuadrcula">
    <w:name w:val="Table Grid"/>
    <w:basedOn w:val="Tablanormal"/>
    <w:uiPriority w:val="39"/>
    <w:rsid w:val="00BC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normalbold">
    <w:name w:val="MSG normal bold"/>
    <w:basedOn w:val="Ttulo2"/>
    <w:link w:val="MSGnormalboldChar"/>
    <w:rsid w:val="00A82917"/>
    <w:rPr>
      <w:szCs w:val="24"/>
    </w:rPr>
  </w:style>
  <w:style w:type="character" w:customStyle="1" w:styleId="MSGnormalboldChar">
    <w:name w:val="MSG normal bold Char"/>
    <w:link w:val="MSGnormalbold"/>
    <w:rsid w:val="00A82917"/>
    <w:rPr>
      <w:rFonts w:ascii="Arial" w:hAnsi="Arial"/>
      <w:b/>
      <w:color w:val="17365D"/>
      <w:spacing w:val="-15"/>
      <w:kern w:val="28"/>
      <w:sz w:val="36"/>
      <w:szCs w:val="24"/>
    </w:rPr>
  </w:style>
  <w:style w:type="paragraph" w:customStyle="1" w:styleId="MSGTitle">
    <w:name w:val="MSG Title"/>
    <w:basedOn w:val="Normal"/>
    <w:link w:val="MSGTitleChar"/>
    <w:rsid w:val="009041A1"/>
    <w:pPr>
      <w:ind w:right="187"/>
    </w:pPr>
    <w:rPr>
      <w:rFonts w:cs="Arial"/>
      <w:color w:val="194E96"/>
      <w:sz w:val="72"/>
      <w:szCs w:val="72"/>
    </w:rPr>
  </w:style>
  <w:style w:type="character" w:customStyle="1" w:styleId="MSGTitleChar">
    <w:name w:val="MSG Title Char"/>
    <w:link w:val="MSGTitle"/>
    <w:rsid w:val="009041A1"/>
    <w:rPr>
      <w:rFonts w:ascii="Arial" w:hAnsi="Arial" w:cs="Arial"/>
      <w:b w:val="0"/>
      <w:color w:val="194E96"/>
      <w:spacing w:val="-15"/>
      <w:kern w:val="28"/>
      <w:sz w:val="72"/>
      <w:szCs w:val="72"/>
      <w:lang w:eastAsia="en-US"/>
    </w:rPr>
  </w:style>
  <w:style w:type="paragraph" w:customStyle="1" w:styleId="MSGadditional">
    <w:name w:val="MSG additional"/>
    <w:basedOn w:val="MSGTitle"/>
    <w:link w:val="MSGadditionalChar"/>
    <w:rsid w:val="00966AA2"/>
    <w:rPr>
      <w:sz w:val="56"/>
      <w:szCs w:val="56"/>
    </w:rPr>
  </w:style>
  <w:style w:type="character" w:customStyle="1" w:styleId="MSGadditionalChar">
    <w:name w:val="MSG additional Char"/>
    <w:link w:val="MSGadditional"/>
    <w:rsid w:val="00966AA2"/>
    <w:rPr>
      <w:rFonts w:ascii="Arial Narrow" w:hAnsi="Arial Narrow" w:cs="Arial"/>
      <w:b w:val="0"/>
      <w:color w:val="194E96"/>
      <w:spacing w:val="-15"/>
      <w:kern w:val="28"/>
      <w:sz w:val="56"/>
      <w:szCs w:val="56"/>
      <w:lang w:eastAsia="en-US"/>
    </w:rPr>
  </w:style>
  <w:style w:type="character" w:styleId="Refdecomentario">
    <w:name w:val="annotation reference"/>
    <w:uiPriority w:val="99"/>
    <w:semiHidden/>
    <w:unhideWhenUsed/>
    <w:rsid w:val="001F6D3D"/>
    <w:rPr>
      <w:sz w:val="16"/>
      <w:szCs w:val="16"/>
    </w:rPr>
  </w:style>
  <w:style w:type="paragraph" w:styleId="Textocomentario">
    <w:name w:val="annotation text"/>
    <w:basedOn w:val="Normal"/>
    <w:link w:val="TextocomentarioCar1"/>
    <w:uiPriority w:val="99"/>
    <w:semiHidden/>
    <w:unhideWhenUsed/>
    <w:rsid w:val="001F6D3D"/>
    <w:rPr>
      <w:sz w:val="20"/>
    </w:rPr>
  </w:style>
  <w:style w:type="character" w:customStyle="1" w:styleId="TextocomentarioCar">
    <w:name w:val="Texto comentario Car"/>
    <w:semiHidden/>
    <w:rsid w:val="00860506"/>
    <w:rPr>
      <w:lang w:eastAsia="en-US"/>
    </w:rPr>
  </w:style>
  <w:style w:type="paragraph" w:styleId="Asuntodelcomentario">
    <w:name w:val="annotation subject"/>
    <w:basedOn w:val="Textocomentario"/>
    <w:next w:val="Textocomentario"/>
    <w:link w:val="AsuntodelcomentarioCar1"/>
    <w:uiPriority w:val="99"/>
    <w:semiHidden/>
    <w:unhideWhenUsed/>
    <w:rsid w:val="001F6D3D"/>
    <w:rPr>
      <w:b/>
      <w:bCs/>
    </w:rPr>
  </w:style>
  <w:style w:type="character" w:customStyle="1" w:styleId="AsuntodelcomentarioCar">
    <w:name w:val="Asunto del comentario Car"/>
    <w:semiHidden/>
    <w:rsid w:val="00860506"/>
    <w:rPr>
      <w:b/>
      <w:bCs/>
      <w:lang w:eastAsia="en-US"/>
    </w:rPr>
  </w:style>
  <w:style w:type="character" w:customStyle="1" w:styleId="UnresolvedMention1">
    <w:name w:val="Unresolved Mention1"/>
    <w:uiPriority w:val="99"/>
    <w:semiHidden/>
    <w:unhideWhenUsed/>
    <w:rsid w:val="007D07C4"/>
    <w:rPr>
      <w:color w:val="808080"/>
      <w:shd w:val="clear" w:color="auto" w:fill="E6E6E6"/>
    </w:rPr>
  </w:style>
  <w:style w:type="paragraph" w:styleId="NormalWeb">
    <w:name w:val="Normal (Web)"/>
    <w:basedOn w:val="Normal"/>
    <w:uiPriority w:val="99"/>
    <w:unhideWhenUsed/>
    <w:rsid w:val="00365D87"/>
    <w:pPr>
      <w:widowControl/>
      <w:spacing w:before="100" w:beforeAutospacing="1" w:after="100" w:afterAutospacing="1"/>
    </w:pPr>
    <w:rPr>
      <w:rFonts w:ascii="Times New Roman" w:eastAsia="MS Mincho" w:hAnsi="Times New Roman"/>
      <w:szCs w:val="24"/>
    </w:rPr>
  </w:style>
  <w:style w:type="paragraph" w:styleId="Encabezado">
    <w:name w:val="header"/>
    <w:basedOn w:val="Normal"/>
    <w:link w:val="EncabezadoCar"/>
    <w:uiPriority w:val="99"/>
    <w:unhideWhenUsed/>
    <w:rsid w:val="00CB146F"/>
    <w:pPr>
      <w:tabs>
        <w:tab w:val="center" w:pos="4320"/>
        <w:tab w:val="right" w:pos="8640"/>
      </w:tabs>
    </w:pPr>
  </w:style>
  <w:style w:type="character" w:customStyle="1" w:styleId="EncabezadoCar">
    <w:name w:val="Encabezado Car"/>
    <w:link w:val="Encabezado"/>
    <w:uiPriority w:val="99"/>
    <w:rsid w:val="00CB146F"/>
    <w:rPr>
      <w:rFonts w:ascii="Arial" w:hAnsi="Arial"/>
      <w:sz w:val="24"/>
    </w:rPr>
  </w:style>
  <w:style w:type="paragraph" w:styleId="Piedepgina">
    <w:name w:val="footer"/>
    <w:basedOn w:val="Normal"/>
    <w:link w:val="PiedepginaCar"/>
    <w:unhideWhenUsed/>
    <w:rsid w:val="00CB146F"/>
    <w:pPr>
      <w:tabs>
        <w:tab w:val="center" w:pos="4320"/>
        <w:tab w:val="right" w:pos="8640"/>
      </w:tabs>
    </w:pPr>
  </w:style>
  <w:style w:type="character" w:customStyle="1" w:styleId="PiedepginaCar">
    <w:name w:val="Pie de página Car"/>
    <w:link w:val="Piedepgina"/>
    <w:rsid w:val="00CB146F"/>
    <w:rPr>
      <w:rFonts w:ascii="Arial" w:hAnsi="Arial"/>
      <w:sz w:val="24"/>
    </w:rPr>
  </w:style>
  <w:style w:type="paragraph" w:styleId="Revisin">
    <w:name w:val="Revision"/>
    <w:hidden/>
    <w:uiPriority w:val="71"/>
    <w:semiHidden/>
    <w:rsid w:val="00B50EEA"/>
    <w:rPr>
      <w:rFonts w:ascii="Arial" w:hAnsi="Arial"/>
      <w:sz w:val="24"/>
    </w:rPr>
  </w:style>
  <w:style w:type="paragraph" w:styleId="Prrafodelista">
    <w:name w:val="List Paragraph"/>
    <w:basedOn w:val="Normal"/>
    <w:uiPriority w:val="72"/>
    <w:rsid w:val="00CE6579"/>
    <w:pPr>
      <w:ind w:left="720"/>
      <w:contextualSpacing/>
    </w:pPr>
  </w:style>
  <w:style w:type="paragraph" w:customStyle="1" w:styleId="Normal1">
    <w:name w:val="Normal1"/>
    <w:rsid w:val="00BC1232"/>
    <w:pPr>
      <w:widowControl w:val="0"/>
    </w:pPr>
    <w:rPr>
      <w:lang w:eastAsia="zh-TW"/>
    </w:rPr>
  </w:style>
  <w:style w:type="character" w:customStyle="1" w:styleId="AsuntodelcomentarioCar1">
    <w:name w:val="Asunto del comentario Car1"/>
    <w:basedOn w:val="TextocomentarioCar1"/>
    <w:link w:val="Asuntodelcomentario"/>
    <w:uiPriority w:val="99"/>
    <w:semiHidden/>
    <w:rsid w:val="001F6D3D"/>
    <w:rPr>
      <w:b/>
      <w:bCs/>
      <w:sz w:val="20"/>
      <w:szCs w:val="20"/>
    </w:rPr>
  </w:style>
  <w:style w:type="character" w:customStyle="1" w:styleId="TextocomentarioCar1">
    <w:name w:val="Texto comentario Car1"/>
    <w:link w:val="Textocomentario"/>
    <w:uiPriority w:val="99"/>
    <w:semiHidden/>
    <w:rsid w:val="001F6D3D"/>
    <w:rPr>
      <w:sz w:val="20"/>
      <w:szCs w:val="20"/>
    </w:rPr>
  </w:style>
  <w:style w:type="character" w:customStyle="1" w:styleId="ninguno">
    <w:name w:val="ninguno"/>
    <w:basedOn w:val="Fuentedeprrafopredeter"/>
    <w:rsid w:val="0085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aliases w:val="Normal MSG"/>
    <w:rsid w:val="00D97E30"/>
    <w:pPr>
      <w:widowControl w:val="0"/>
      <w:spacing w:before="120" w:after="240"/>
    </w:pPr>
    <w:rPr>
      <w:rFonts w:ascii="Arial" w:hAnsi="Arial"/>
      <w:sz w:val="24"/>
    </w:rPr>
  </w:style>
  <w:style w:type="paragraph" w:styleId="Ttulo1">
    <w:name w:val="heading 1"/>
    <w:aliases w:val="MSG Chapter Heading"/>
    <w:basedOn w:val="Normal"/>
    <w:next w:val="Normal"/>
    <w:link w:val="Ttulo1Car"/>
    <w:qFormat/>
    <w:rsid w:val="00B30F45"/>
    <w:pPr>
      <w:keepNext/>
      <w:keepLines/>
      <w:pageBreakBefore/>
      <w:numPr>
        <w:numId w:val="7"/>
      </w:numPr>
      <w:outlineLvl w:val="0"/>
    </w:pPr>
    <w:rPr>
      <w:color w:val="365F91"/>
      <w:spacing w:val="-10"/>
      <w:kern w:val="20"/>
      <w:position w:val="8"/>
      <w:sz w:val="40"/>
      <w:szCs w:val="40"/>
    </w:rPr>
  </w:style>
  <w:style w:type="paragraph" w:styleId="Ttulo2">
    <w:name w:val="heading 2"/>
    <w:aliases w:val="MSG Section Heading"/>
    <w:basedOn w:val="Normal"/>
    <w:next w:val="Normal"/>
    <w:link w:val="Ttulo2Car"/>
    <w:qFormat/>
    <w:rsid w:val="003C5DBE"/>
    <w:pPr>
      <w:keepNext/>
      <w:keepLines/>
      <w:numPr>
        <w:ilvl w:val="1"/>
        <w:numId w:val="7"/>
      </w:numPr>
      <w:outlineLvl w:val="1"/>
    </w:pPr>
    <w:rPr>
      <w:b/>
      <w:color w:val="17365D"/>
      <w:spacing w:val="-15"/>
      <w:kern w:val="28"/>
      <w:sz w:val="36"/>
    </w:rPr>
  </w:style>
  <w:style w:type="paragraph" w:styleId="Ttulo3">
    <w:name w:val="heading 3"/>
    <w:aliases w:val="MSG Sub-Heading"/>
    <w:basedOn w:val="Normal"/>
    <w:next w:val="Normal"/>
    <w:qFormat/>
    <w:rsid w:val="00E91EFA"/>
    <w:pPr>
      <w:keepNext/>
      <w:keepLines/>
      <w:numPr>
        <w:ilvl w:val="2"/>
        <w:numId w:val="7"/>
      </w:numPr>
      <w:pBdr>
        <w:bottom w:val="single" w:sz="6" w:space="1" w:color="auto"/>
      </w:pBdr>
      <w:spacing w:before="240"/>
      <w:outlineLvl w:val="2"/>
    </w:pPr>
    <w:rPr>
      <w:b/>
      <w:bCs/>
      <w:spacing w:val="-10"/>
      <w:kern w:val="28"/>
      <w:szCs w:val="24"/>
    </w:rPr>
  </w:style>
  <w:style w:type="paragraph" w:styleId="Ttulo4">
    <w:name w:val="heading 4"/>
    <w:aliases w:val="Lower sub-heading MSG"/>
    <w:basedOn w:val="Normal"/>
    <w:next w:val="Normal"/>
    <w:qFormat/>
    <w:rsid w:val="0034789B"/>
    <w:pPr>
      <w:keepNext/>
      <w:numPr>
        <w:ilvl w:val="3"/>
        <w:numId w:val="7"/>
      </w:numPr>
      <w:spacing w:after="120"/>
      <w:outlineLvl w:val="3"/>
    </w:pPr>
    <w:rPr>
      <w:b/>
    </w:rPr>
  </w:style>
  <w:style w:type="paragraph" w:styleId="Ttulo5">
    <w:name w:val="heading 5"/>
    <w:basedOn w:val="Normal"/>
    <w:next w:val="Normal"/>
    <w:rsid w:val="0034789B"/>
    <w:pPr>
      <w:keepNext/>
      <w:numPr>
        <w:ilvl w:val="4"/>
        <w:numId w:val="7"/>
      </w:numPr>
      <w:tabs>
        <w:tab w:val="left" w:pos="612"/>
      </w:tabs>
      <w:ind w:right="-108"/>
      <w:jc w:val="center"/>
      <w:outlineLvl w:val="4"/>
    </w:pPr>
    <w:rPr>
      <w:sz w:val="28"/>
    </w:rPr>
  </w:style>
  <w:style w:type="paragraph" w:styleId="Ttulo6">
    <w:name w:val="heading 6"/>
    <w:basedOn w:val="Normal"/>
    <w:next w:val="Normal"/>
    <w:rsid w:val="0034789B"/>
    <w:pPr>
      <w:keepNext/>
      <w:numPr>
        <w:ilvl w:val="5"/>
        <w:numId w:val="7"/>
      </w:numPr>
      <w:tabs>
        <w:tab w:val="left" w:pos="-720"/>
      </w:tabs>
      <w:suppressAutoHyphens/>
      <w:spacing w:before="90"/>
      <w:outlineLvl w:val="5"/>
    </w:pPr>
    <w:rPr>
      <w:b/>
    </w:rPr>
  </w:style>
  <w:style w:type="paragraph" w:styleId="Ttulo7">
    <w:name w:val="heading 7"/>
    <w:basedOn w:val="Normal"/>
    <w:next w:val="Normal"/>
    <w:rsid w:val="0034789B"/>
    <w:pPr>
      <w:keepNext/>
      <w:numPr>
        <w:ilvl w:val="6"/>
        <w:numId w:val="7"/>
      </w:numPr>
      <w:outlineLvl w:val="6"/>
    </w:pPr>
    <w:rPr>
      <w:rFonts w:cs="Arial"/>
      <w:b/>
      <w:bCs/>
    </w:rPr>
  </w:style>
  <w:style w:type="paragraph" w:styleId="Ttulo8">
    <w:name w:val="heading 8"/>
    <w:basedOn w:val="Normal"/>
    <w:next w:val="Normal"/>
    <w:link w:val="Ttulo8Car"/>
    <w:semiHidden/>
    <w:unhideWhenUsed/>
    <w:rsid w:val="0034789B"/>
    <w:pPr>
      <w:keepNext/>
      <w:keepLines/>
      <w:numPr>
        <w:ilvl w:val="7"/>
        <w:numId w:val="7"/>
      </w:numPr>
      <w:spacing w:before="40" w:after="0"/>
      <w:outlineLvl w:val="7"/>
    </w:pPr>
    <w:rPr>
      <w:rFonts w:ascii="Cambria" w:eastAsia="MS Gothic" w:hAnsi="Cambria"/>
      <w:color w:val="272727"/>
      <w:sz w:val="21"/>
      <w:szCs w:val="21"/>
    </w:rPr>
  </w:style>
  <w:style w:type="paragraph" w:styleId="Ttulo9">
    <w:name w:val="heading 9"/>
    <w:basedOn w:val="Normal"/>
    <w:next w:val="Normal"/>
    <w:rsid w:val="005C4B7A"/>
    <w:pPr>
      <w:keepNext/>
      <w:keepLines/>
      <w:numPr>
        <w:ilvl w:val="8"/>
        <w:numId w:val="7"/>
      </w:numPr>
      <w:spacing w:before="140" w:line="220" w:lineRule="auto"/>
      <w:outlineLvl w:val="8"/>
    </w:pPr>
    <w:rPr>
      <w:spacing w:val="-4"/>
      <w:kern w:val="2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SG Chapter Heading Car"/>
    <w:link w:val="Ttulo1"/>
    <w:rsid w:val="00B30F45"/>
    <w:rPr>
      <w:rFonts w:ascii="Arial" w:hAnsi="Arial"/>
      <w:color w:val="365F91"/>
      <w:spacing w:val="-10"/>
      <w:kern w:val="20"/>
      <w:position w:val="8"/>
      <w:sz w:val="40"/>
      <w:szCs w:val="40"/>
    </w:rPr>
  </w:style>
  <w:style w:type="character" w:customStyle="1" w:styleId="Ttulo2Car">
    <w:name w:val="Título 2 Car"/>
    <w:aliases w:val="MSG Section Heading Car"/>
    <w:link w:val="Ttulo2"/>
    <w:rsid w:val="003C5DBE"/>
    <w:rPr>
      <w:rFonts w:ascii="Arial" w:hAnsi="Arial"/>
      <w:b/>
      <w:color w:val="17365D"/>
      <w:spacing w:val="-15"/>
      <w:kern w:val="28"/>
      <w:sz w:val="36"/>
    </w:rPr>
  </w:style>
  <w:style w:type="character" w:customStyle="1" w:styleId="Ttulo8Car">
    <w:name w:val="Título 8 Car"/>
    <w:link w:val="Ttulo8"/>
    <w:semiHidden/>
    <w:rsid w:val="000F1379"/>
    <w:rPr>
      <w:rFonts w:ascii="Cambria" w:eastAsia="MS Gothic" w:hAnsi="Cambria"/>
      <w:color w:val="272727"/>
      <w:sz w:val="21"/>
      <w:szCs w:val="21"/>
    </w:rPr>
  </w:style>
  <w:style w:type="paragraph" w:styleId="TDC1">
    <w:name w:val="toc 1"/>
    <w:basedOn w:val="Normal"/>
    <w:next w:val="Normal"/>
    <w:autoRedefine/>
    <w:uiPriority w:val="39"/>
    <w:unhideWhenUsed/>
    <w:rsid w:val="0007643C"/>
  </w:style>
  <w:style w:type="paragraph" w:styleId="Textoindependiente">
    <w:name w:val="Body Text"/>
    <w:basedOn w:val="Normal"/>
    <w:link w:val="TextoindependienteCar"/>
    <w:semiHidden/>
    <w:unhideWhenUsed/>
    <w:rsid w:val="00520291"/>
    <w:pPr>
      <w:spacing w:after="120"/>
    </w:pPr>
  </w:style>
  <w:style w:type="character" w:customStyle="1" w:styleId="TextoindependienteCar">
    <w:name w:val="Texto independiente Car"/>
    <w:link w:val="Textoindependiente"/>
    <w:semiHidden/>
    <w:rsid w:val="00520291"/>
    <w:rPr>
      <w:rFonts w:ascii="Arial" w:hAnsi="Arial"/>
      <w:sz w:val="24"/>
      <w:lang w:eastAsia="en-US"/>
    </w:rPr>
  </w:style>
  <w:style w:type="paragraph" w:customStyle="1" w:styleId="SubtitleCover">
    <w:name w:val="Subtitle Cover"/>
    <w:basedOn w:val="Normal"/>
    <w:next w:val="Textoindependiente"/>
    <w:rsid w:val="0097177F"/>
    <w:pPr>
      <w:keepNext/>
      <w:keepLines/>
      <w:pBdr>
        <w:top w:val="single" w:sz="6" w:space="24" w:color="auto"/>
      </w:pBdr>
      <w:spacing w:before="0" w:after="0" w:line="480" w:lineRule="auto"/>
    </w:pPr>
    <w:rPr>
      <w:spacing w:val="-30"/>
      <w:kern w:val="28"/>
      <w:sz w:val="48"/>
    </w:rPr>
  </w:style>
  <w:style w:type="paragraph" w:styleId="TDC2">
    <w:name w:val="toc 2"/>
    <w:basedOn w:val="Normal"/>
    <w:next w:val="Normal"/>
    <w:autoRedefine/>
    <w:uiPriority w:val="39"/>
    <w:unhideWhenUsed/>
    <w:rsid w:val="00494755"/>
    <w:pPr>
      <w:tabs>
        <w:tab w:val="right" w:leader="dot" w:pos="9914"/>
      </w:tabs>
      <w:spacing w:after="0"/>
      <w:ind w:left="240"/>
    </w:pPr>
    <w:rPr>
      <w:b/>
      <w:bCs/>
      <w:szCs w:val="22"/>
    </w:rPr>
  </w:style>
  <w:style w:type="paragraph" w:customStyle="1" w:styleId="MSGnormalparagraph">
    <w:name w:val="MSG normal paragraph"/>
    <w:basedOn w:val="Normal"/>
    <w:link w:val="MSGnormalparagraphChar"/>
    <w:qFormat/>
    <w:rsid w:val="00A53A8F"/>
    <w:pPr>
      <w:spacing w:after="120" w:line="320" w:lineRule="exact"/>
    </w:pPr>
    <w:rPr>
      <w:spacing w:val="-5"/>
      <w:szCs w:val="24"/>
    </w:rPr>
  </w:style>
  <w:style w:type="character" w:customStyle="1" w:styleId="MSGnormalparagraphChar">
    <w:name w:val="MSG normal paragraph Char"/>
    <w:link w:val="MSGnormalparagraph"/>
    <w:rsid w:val="00A53A8F"/>
    <w:rPr>
      <w:rFonts w:ascii="Arial" w:hAnsi="Arial"/>
      <w:spacing w:val="-5"/>
      <w:sz w:val="24"/>
      <w:szCs w:val="24"/>
      <w:lang w:eastAsia="en-US"/>
    </w:rPr>
  </w:style>
  <w:style w:type="paragraph" w:customStyle="1" w:styleId="MSGUn-numberedSectionHeading">
    <w:name w:val="MSG Un-numbered Section Heading"/>
    <w:basedOn w:val="Ttulo2"/>
    <w:link w:val="MSGUn-numberedSectionHeadingChar"/>
    <w:rsid w:val="00365D87"/>
    <w:pPr>
      <w:numPr>
        <w:ilvl w:val="0"/>
        <w:numId w:val="0"/>
      </w:numPr>
    </w:pPr>
  </w:style>
  <w:style w:type="character" w:customStyle="1" w:styleId="MSGUn-numberedSectionHeadingChar">
    <w:name w:val="MSG Un-numbered Section Heading Char"/>
    <w:link w:val="MSGUn-numberedSectionHeading"/>
    <w:rsid w:val="00365D87"/>
    <w:rPr>
      <w:rFonts w:ascii="Arial Rounded MT Bold" w:hAnsi="Arial Rounded MT Bold"/>
      <w:b/>
      <w:color w:val="17365D"/>
      <w:spacing w:val="-15"/>
      <w:kern w:val="28"/>
      <w:sz w:val="36"/>
      <w:lang w:eastAsia="en-US"/>
    </w:rPr>
  </w:style>
  <w:style w:type="paragraph" w:styleId="TDC3">
    <w:name w:val="toc 3"/>
    <w:basedOn w:val="Normal"/>
    <w:next w:val="Normal"/>
    <w:autoRedefine/>
    <w:uiPriority w:val="39"/>
    <w:unhideWhenUsed/>
    <w:rsid w:val="006D6232"/>
    <w:pPr>
      <w:spacing w:before="0" w:after="0"/>
      <w:ind w:left="480"/>
    </w:pPr>
    <w:rPr>
      <w:rFonts w:ascii="Calibri" w:hAnsi="Calibri"/>
      <w:sz w:val="20"/>
    </w:rPr>
  </w:style>
  <w:style w:type="paragraph" w:styleId="TtulodeTDC">
    <w:name w:val="TOC Heading"/>
    <w:basedOn w:val="Ttulo1"/>
    <w:next w:val="Normal"/>
    <w:uiPriority w:val="39"/>
    <w:unhideWhenUsed/>
    <w:rsid w:val="00A12A30"/>
    <w:pPr>
      <w:pageBreakBefore w:val="0"/>
      <w:widowControl/>
      <w:numPr>
        <w:numId w:val="0"/>
      </w:numPr>
      <w:spacing w:before="480" w:after="0" w:line="276" w:lineRule="auto"/>
      <w:outlineLvl w:val="9"/>
    </w:pPr>
    <w:rPr>
      <w:rFonts w:eastAsia="MS Gothic"/>
      <w:b/>
      <w:bCs/>
      <w:spacing w:val="0"/>
      <w:kern w:val="0"/>
      <w:position w:val="0"/>
      <w:sz w:val="32"/>
      <w:szCs w:val="28"/>
      <w:lang w:val="en-US"/>
    </w:rPr>
  </w:style>
  <w:style w:type="character" w:styleId="Hipervnculo">
    <w:name w:val="Hyperlink"/>
    <w:uiPriority w:val="99"/>
    <w:unhideWhenUsed/>
    <w:rsid w:val="006D6232"/>
    <w:rPr>
      <w:color w:val="0000FF"/>
      <w:u w:val="single"/>
    </w:rPr>
  </w:style>
  <w:style w:type="paragraph" w:styleId="TDC4">
    <w:name w:val="toc 4"/>
    <w:basedOn w:val="Normal"/>
    <w:next w:val="Normal"/>
    <w:autoRedefine/>
    <w:semiHidden/>
    <w:unhideWhenUsed/>
    <w:rsid w:val="006D6232"/>
    <w:pPr>
      <w:spacing w:before="0" w:after="0"/>
      <w:ind w:left="720"/>
    </w:pPr>
    <w:rPr>
      <w:rFonts w:ascii="Calibri" w:hAnsi="Calibri"/>
      <w:sz w:val="20"/>
    </w:rPr>
  </w:style>
  <w:style w:type="paragraph" w:styleId="TDC5">
    <w:name w:val="toc 5"/>
    <w:basedOn w:val="Normal"/>
    <w:next w:val="Normal"/>
    <w:autoRedefine/>
    <w:semiHidden/>
    <w:unhideWhenUsed/>
    <w:rsid w:val="006D6232"/>
    <w:pPr>
      <w:spacing w:before="0" w:after="0"/>
      <w:ind w:left="960"/>
    </w:pPr>
    <w:rPr>
      <w:rFonts w:ascii="Calibri" w:hAnsi="Calibri"/>
      <w:sz w:val="20"/>
    </w:rPr>
  </w:style>
  <w:style w:type="paragraph" w:styleId="TDC6">
    <w:name w:val="toc 6"/>
    <w:basedOn w:val="Normal"/>
    <w:next w:val="Normal"/>
    <w:autoRedefine/>
    <w:semiHidden/>
    <w:unhideWhenUsed/>
    <w:rsid w:val="006D6232"/>
    <w:pPr>
      <w:spacing w:before="0" w:after="0"/>
      <w:ind w:left="1200"/>
    </w:pPr>
    <w:rPr>
      <w:rFonts w:ascii="Calibri" w:hAnsi="Calibri"/>
      <w:sz w:val="20"/>
    </w:rPr>
  </w:style>
  <w:style w:type="paragraph" w:styleId="TDC7">
    <w:name w:val="toc 7"/>
    <w:basedOn w:val="Normal"/>
    <w:next w:val="Normal"/>
    <w:autoRedefine/>
    <w:semiHidden/>
    <w:unhideWhenUsed/>
    <w:rsid w:val="006D6232"/>
    <w:pPr>
      <w:spacing w:before="0" w:after="0"/>
      <w:ind w:left="1440"/>
    </w:pPr>
    <w:rPr>
      <w:rFonts w:ascii="Calibri" w:hAnsi="Calibri"/>
      <w:sz w:val="20"/>
    </w:rPr>
  </w:style>
  <w:style w:type="paragraph" w:styleId="TDC8">
    <w:name w:val="toc 8"/>
    <w:basedOn w:val="Normal"/>
    <w:next w:val="Normal"/>
    <w:autoRedefine/>
    <w:semiHidden/>
    <w:unhideWhenUsed/>
    <w:rsid w:val="006D6232"/>
    <w:pPr>
      <w:spacing w:before="0" w:after="0"/>
      <w:ind w:left="1680"/>
    </w:pPr>
    <w:rPr>
      <w:rFonts w:ascii="Calibri" w:hAnsi="Calibri"/>
      <w:sz w:val="20"/>
    </w:rPr>
  </w:style>
  <w:style w:type="paragraph" w:styleId="TDC9">
    <w:name w:val="toc 9"/>
    <w:basedOn w:val="Normal"/>
    <w:next w:val="Normal"/>
    <w:autoRedefine/>
    <w:semiHidden/>
    <w:unhideWhenUsed/>
    <w:rsid w:val="006D6232"/>
    <w:pPr>
      <w:spacing w:before="0" w:after="0"/>
      <w:ind w:left="1920"/>
    </w:pPr>
    <w:rPr>
      <w:rFonts w:ascii="Calibri" w:hAnsi="Calibri"/>
      <w:sz w:val="20"/>
    </w:rPr>
  </w:style>
  <w:style w:type="paragraph" w:styleId="Mapadeldocumento">
    <w:name w:val="Document Map"/>
    <w:basedOn w:val="Normal"/>
    <w:semiHidden/>
    <w:rsid w:val="0018744B"/>
    <w:pPr>
      <w:shd w:val="clear" w:color="auto" w:fill="000080"/>
    </w:pPr>
    <w:rPr>
      <w:rFonts w:ascii="Tahoma" w:hAnsi="Tahoma"/>
      <w:spacing w:val="-5"/>
    </w:rPr>
  </w:style>
  <w:style w:type="paragraph" w:styleId="Textonotapie">
    <w:name w:val="footnote text"/>
    <w:basedOn w:val="Normal"/>
    <w:link w:val="TextonotapieCar"/>
    <w:semiHidden/>
    <w:rsid w:val="0018744B"/>
    <w:pPr>
      <w:widowControl/>
    </w:pPr>
  </w:style>
  <w:style w:type="character" w:customStyle="1" w:styleId="TextonotapieCar">
    <w:name w:val="Texto nota pie Car"/>
    <w:link w:val="Textonotapie"/>
    <w:semiHidden/>
    <w:rsid w:val="001D6BED"/>
    <w:rPr>
      <w:lang w:eastAsia="en-US"/>
    </w:rPr>
  </w:style>
  <w:style w:type="character" w:styleId="Refdenotaalpie">
    <w:name w:val="footnote reference"/>
    <w:uiPriority w:val="99"/>
    <w:semiHidden/>
    <w:rsid w:val="0018744B"/>
    <w:rPr>
      <w:vertAlign w:val="superscript"/>
    </w:rPr>
  </w:style>
  <w:style w:type="paragraph" w:styleId="Textodeglobo">
    <w:name w:val="Balloon Text"/>
    <w:basedOn w:val="Normal"/>
    <w:semiHidden/>
    <w:rsid w:val="0018744B"/>
    <w:rPr>
      <w:rFonts w:ascii="Tahoma" w:hAnsi="Tahoma" w:cs="Tahoma"/>
      <w:sz w:val="16"/>
      <w:szCs w:val="16"/>
    </w:rPr>
  </w:style>
  <w:style w:type="table" w:styleId="Tablaconcuadrcula">
    <w:name w:val="Table Grid"/>
    <w:basedOn w:val="Tablanormal"/>
    <w:uiPriority w:val="39"/>
    <w:rsid w:val="00BC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normalbold">
    <w:name w:val="MSG normal bold"/>
    <w:basedOn w:val="Ttulo2"/>
    <w:link w:val="MSGnormalboldChar"/>
    <w:rsid w:val="00A82917"/>
    <w:rPr>
      <w:szCs w:val="24"/>
    </w:rPr>
  </w:style>
  <w:style w:type="character" w:customStyle="1" w:styleId="MSGnormalboldChar">
    <w:name w:val="MSG normal bold Char"/>
    <w:link w:val="MSGnormalbold"/>
    <w:rsid w:val="00A82917"/>
    <w:rPr>
      <w:rFonts w:ascii="Arial" w:hAnsi="Arial"/>
      <w:b/>
      <w:color w:val="17365D"/>
      <w:spacing w:val="-15"/>
      <w:kern w:val="28"/>
      <w:sz w:val="36"/>
      <w:szCs w:val="24"/>
    </w:rPr>
  </w:style>
  <w:style w:type="paragraph" w:customStyle="1" w:styleId="MSGTitle">
    <w:name w:val="MSG Title"/>
    <w:basedOn w:val="Normal"/>
    <w:link w:val="MSGTitleChar"/>
    <w:rsid w:val="009041A1"/>
    <w:pPr>
      <w:ind w:right="187"/>
    </w:pPr>
    <w:rPr>
      <w:rFonts w:cs="Arial"/>
      <w:color w:val="194E96"/>
      <w:sz w:val="72"/>
      <w:szCs w:val="72"/>
    </w:rPr>
  </w:style>
  <w:style w:type="character" w:customStyle="1" w:styleId="MSGTitleChar">
    <w:name w:val="MSG Title Char"/>
    <w:link w:val="MSGTitle"/>
    <w:rsid w:val="009041A1"/>
    <w:rPr>
      <w:rFonts w:ascii="Arial" w:hAnsi="Arial" w:cs="Arial"/>
      <w:b w:val="0"/>
      <w:color w:val="194E96"/>
      <w:spacing w:val="-15"/>
      <w:kern w:val="28"/>
      <w:sz w:val="72"/>
      <w:szCs w:val="72"/>
      <w:lang w:eastAsia="en-US"/>
    </w:rPr>
  </w:style>
  <w:style w:type="paragraph" w:customStyle="1" w:styleId="MSGadditional">
    <w:name w:val="MSG additional"/>
    <w:basedOn w:val="MSGTitle"/>
    <w:link w:val="MSGadditionalChar"/>
    <w:rsid w:val="00966AA2"/>
    <w:rPr>
      <w:sz w:val="56"/>
      <w:szCs w:val="56"/>
    </w:rPr>
  </w:style>
  <w:style w:type="character" w:customStyle="1" w:styleId="MSGadditionalChar">
    <w:name w:val="MSG additional Char"/>
    <w:link w:val="MSGadditional"/>
    <w:rsid w:val="00966AA2"/>
    <w:rPr>
      <w:rFonts w:ascii="Arial Narrow" w:hAnsi="Arial Narrow" w:cs="Arial"/>
      <w:b w:val="0"/>
      <w:color w:val="194E96"/>
      <w:spacing w:val="-15"/>
      <w:kern w:val="28"/>
      <w:sz w:val="56"/>
      <w:szCs w:val="56"/>
      <w:lang w:eastAsia="en-US"/>
    </w:rPr>
  </w:style>
  <w:style w:type="character" w:styleId="Refdecomentario">
    <w:name w:val="annotation reference"/>
    <w:uiPriority w:val="99"/>
    <w:semiHidden/>
    <w:unhideWhenUsed/>
    <w:rsid w:val="001F6D3D"/>
    <w:rPr>
      <w:sz w:val="16"/>
      <w:szCs w:val="16"/>
    </w:rPr>
  </w:style>
  <w:style w:type="paragraph" w:styleId="Textocomentario">
    <w:name w:val="annotation text"/>
    <w:basedOn w:val="Normal"/>
    <w:link w:val="TextocomentarioCar1"/>
    <w:uiPriority w:val="99"/>
    <w:semiHidden/>
    <w:unhideWhenUsed/>
    <w:rsid w:val="001F6D3D"/>
    <w:rPr>
      <w:sz w:val="20"/>
    </w:rPr>
  </w:style>
  <w:style w:type="character" w:customStyle="1" w:styleId="TextocomentarioCar">
    <w:name w:val="Texto comentario Car"/>
    <w:semiHidden/>
    <w:rsid w:val="00860506"/>
    <w:rPr>
      <w:lang w:eastAsia="en-US"/>
    </w:rPr>
  </w:style>
  <w:style w:type="paragraph" w:styleId="Asuntodelcomentario">
    <w:name w:val="annotation subject"/>
    <w:basedOn w:val="Textocomentario"/>
    <w:next w:val="Textocomentario"/>
    <w:link w:val="AsuntodelcomentarioCar1"/>
    <w:uiPriority w:val="99"/>
    <w:semiHidden/>
    <w:unhideWhenUsed/>
    <w:rsid w:val="001F6D3D"/>
    <w:rPr>
      <w:b/>
      <w:bCs/>
    </w:rPr>
  </w:style>
  <w:style w:type="character" w:customStyle="1" w:styleId="AsuntodelcomentarioCar">
    <w:name w:val="Asunto del comentario Car"/>
    <w:semiHidden/>
    <w:rsid w:val="00860506"/>
    <w:rPr>
      <w:b/>
      <w:bCs/>
      <w:lang w:eastAsia="en-US"/>
    </w:rPr>
  </w:style>
  <w:style w:type="character" w:customStyle="1" w:styleId="UnresolvedMention1">
    <w:name w:val="Unresolved Mention1"/>
    <w:uiPriority w:val="99"/>
    <w:semiHidden/>
    <w:unhideWhenUsed/>
    <w:rsid w:val="007D07C4"/>
    <w:rPr>
      <w:color w:val="808080"/>
      <w:shd w:val="clear" w:color="auto" w:fill="E6E6E6"/>
    </w:rPr>
  </w:style>
  <w:style w:type="paragraph" w:styleId="NormalWeb">
    <w:name w:val="Normal (Web)"/>
    <w:basedOn w:val="Normal"/>
    <w:uiPriority w:val="99"/>
    <w:unhideWhenUsed/>
    <w:rsid w:val="00365D87"/>
    <w:pPr>
      <w:widowControl/>
      <w:spacing w:before="100" w:beforeAutospacing="1" w:after="100" w:afterAutospacing="1"/>
    </w:pPr>
    <w:rPr>
      <w:rFonts w:ascii="Times New Roman" w:eastAsia="MS Mincho" w:hAnsi="Times New Roman"/>
      <w:szCs w:val="24"/>
    </w:rPr>
  </w:style>
  <w:style w:type="paragraph" w:styleId="Encabezado">
    <w:name w:val="header"/>
    <w:basedOn w:val="Normal"/>
    <w:link w:val="EncabezadoCar"/>
    <w:uiPriority w:val="99"/>
    <w:unhideWhenUsed/>
    <w:rsid w:val="00CB146F"/>
    <w:pPr>
      <w:tabs>
        <w:tab w:val="center" w:pos="4320"/>
        <w:tab w:val="right" w:pos="8640"/>
      </w:tabs>
    </w:pPr>
  </w:style>
  <w:style w:type="character" w:customStyle="1" w:styleId="EncabezadoCar">
    <w:name w:val="Encabezado Car"/>
    <w:link w:val="Encabezado"/>
    <w:uiPriority w:val="99"/>
    <w:rsid w:val="00CB146F"/>
    <w:rPr>
      <w:rFonts w:ascii="Arial" w:hAnsi="Arial"/>
      <w:sz w:val="24"/>
    </w:rPr>
  </w:style>
  <w:style w:type="paragraph" w:styleId="Piedepgina">
    <w:name w:val="footer"/>
    <w:basedOn w:val="Normal"/>
    <w:link w:val="PiedepginaCar"/>
    <w:unhideWhenUsed/>
    <w:rsid w:val="00CB146F"/>
    <w:pPr>
      <w:tabs>
        <w:tab w:val="center" w:pos="4320"/>
        <w:tab w:val="right" w:pos="8640"/>
      </w:tabs>
    </w:pPr>
  </w:style>
  <w:style w:type="character" w:customStyle="1" w:styleId="PiedepginaCar">
    <w:name w:val="Pie de página Car"/>
    <w:link w:val="Piedepgina"/>
    <w:rsid w:val="00CB146F"/>
    <w:rPr>
      <w:rFonts w:ascii="Arial" w:hAnsi="Arial"/>
      <w:sz w:val="24"/>
    </w:rPr>
  </w:style>
  <w:style w:type="paragraph" w:styleId="Revisin">
    <w:name w:val="Revision"/>
    <w:hidden/>
    <w:uiPriority w:val="71"/>
    <w:semiHidden/>
    <w:rsid w:val="00B50EEA"/>
    <w:rPr>
      <w:rFonts w:ascii="Arial" w:hAnsi="Arial"/>
      <w:sz w:val="24"/>
    </w:rPr>
  </w:style>
  <w:style w:type="paragraph" w:styleId="Prrafodelista">
    <w:name w:val="List Paragraph"/>
    <w:basedOn w:val="Normal"/>
    <w:uiPriority w:val="72"/>
    <w:rsid w:val="00CE6579"/>
    <w:pPr>
      <w:ind w:left="720"/>
      <w:contextualSpacing/>
    </w:pPr>
  </w:style>
  <w:style w:type="paragraph" w:customStyle="1" w:styleId="Normal1">
    <w:name w:val="Normal1"/>
    <w:rsid w:val="00BC1232"/>
    <w:pPr>
      <w:widowControl w:val="0"/>
    </w:pPr>
    <w:rPr>
      <w:lang w:eastAsia="zh-TW"/>
    </w:rPr>
  </w:style>
  <w:style w:type="character" w:customStyle="1" w:styleId="AsuntodelcomentarioCar1">
    <w:name w:val="Asunto del comentario Car1"/>
    <w:basedOn w:val="TextocomentarioCar1"/>
    <w:link w:val="Asuntodelcomentario"/>
    <w:uiPriority w:val="99"/>
    <w:semiHidden/>
    <w:rsid w:val="001F6D3D"/>
    <w:rPr>
      <w:b/>
      <w:bCs/>
      <w:sz w:val="20"/>
      <w:szCs w:val="20"/>
    </w:rPr>
  </w:style>
  <w:style w:type="character" w:customStyle="1" w:styleId="TextocomentarioCar1">
    <w:name w:val="Texto comentario Car1"/>
    <w:link w:val="Textocomentario"/>
    <w:uiPriority w:val="99"/>
    <w:semiHidden/>
    <w:rsid w:val="001F6D3D"/>
    <w:rPr>
      <w:sz w:val="20"/>
      <w:szCs w:val="20"/>
    </w:rPr>
  </w:style>
  <w:style w:type="character" w:customStyle="1" w:styleId="ninguno">
    <w:name w:val="ninguno"/>
    <w:basedOn w:val="Fuentedeprrafopredeter"/>
    <w:rsid w:val="0085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9656">
      <w:bodyDiv w:val="1"/>
      <w:marLeft w:val="0"/>
      <w:marRight w:val="0"/>
      <w:marTop w:val="0"/>
      <w:marBottom w:val="0"/>
      <w:divBdr>
        <w:top w:val="none" w:sz="0" w:space="0" w:color="auto"/>
        <w:left w:val="none" w:sz="0" w:space="0" w:color="auto"/>
        <w:bottom w:val="none" w:sz="0" w:space="0" w:color="auto"/>
        <w:right w:val="none" w:sz="0" w:space="0" w:color="auto"/>
      </w:divBdr>
    </w:div>
    <w:div w:id="68963176">
      <w:bodyDiv w:val="1"/>
      <w:marLeft w:val="0"/>
      <w:marRight w:val="0"/>
      <w:marTop w:val="0"/>
      <w:marBottom w:val="0"/>
      <w:divBdr>
        <w:top w:val="none" w:sz="0" w:space="0" w:color="auto"/>
        <w:left w:val="none" w:sz="0" w:space="0" w:color="auto"/>
        <w:bottom w:val="none" w:sz="0" w:space="0" w:color="auto"/>
        <w:right w:val="none" w:sz="0" w:space="0" w:color="auto"/>
      </w:divBdr>
    </w:div>
    <w:div w:id="208151110">
      <w:bodyDiv w:val="1"/>
      <w:marLeft w:val="0"/>
      <w:marRight w:val="0"/>
      <w:marTop w:val="0"/>
      <w:marBottom w:val="0"/>
      <w:divBdr>
        <w:top w:val="none" w:sz="0" w:space="0" w:color="auto"/>
        <w:left w:val="none" w:sz="0" w:space="0" w:color="auto"/>
        <w:bottom w:val="none" w:sz="0" w:space="0" w:color="auto"/>
        <w:right w:val="none" w:sz="0" w:space="0" w:color="auto"/>
      </w:divBdr>
    </w:div>
    <w:div w:id="295913715">
      <w:bodyDiv w:val="1"/>
      <w:marLeft w:val="0"/>
      <w:marRight w:val="0"/>
      <w:marTop w:val="0"/>
      <w:marBottom w:val="0"/>
      <w:divBdr>
        <w:top w:val="none" w:sz="0" w:space="0" w:color="auto"/>
        <w:left w:val="none" w:sz="0" w:space="0" w:color="auto"/>
        <w:bottom w:val="none" w:sz="0" w:space="0" w:color="auto"/>
        <w:right w:val="none" w:sz="0" w:space="0" w:color="auto"/>
      </w:divBdr>
    </w:div>
    <w:div w:id="322464813">
      <w:bodyDiv w:val="1"/>
      <w:marLeft w:val="0"/>
      <w:marRight w:val="0"/>
      <w:marTop w:val="0"/>
      <w:marBottom w:val="0"/>
      <w:divBdr>
        <w:top w:val="none" w:sz="0" w:space="0" w:color="auto"/>
        <w:left w:val="none" w:sz="0" w:space="0" w:color="auto"/>
        <w:bottom w:val="none" w:sz="0" w:space="0" w:color="auto"/>
        <w:right w:val="none" w:sz="0" w:space="0" w:color="auto"/>
      </w:divBdr>
    </w:div>
    <w:div w:id="351036924">
      <w:bodyDiv w:val="1"/>
      <w:marLeft w:val="0"/>
      <w:marRight w:val="0"/>
      <w:marTop w:val="0"/>
      <w:marBottom w:val="0"/>
      <w:divBdr>
        <w:top w:val="none" w:sz="0" w:space="0" w:color="auto"/>
        <w:left w:val="none" w:sz="0" w:space="0" w:color="auto"/>
        <w:bottom w:val="none" w:sz="0" w:space="0" w:color="auto"/>
        <w:right w:val="none" w:sz="0" w:space="0" w:color="auto"/>
      </w:divBdr>
    </w:div>
    <w:div w:id="380204130">
      <w:bodyDiv w:val="1"/>
      <w:marLeft w:val="0"/>
      <w:marRight w:val="0"/>
      <w:marTop w:val="0"/>
      <w:marBottom w:val="0"/>
      <w:divBdr>
        <w:top w:val="none" w:sz="0" w:space="0" w:color="auto"/>
        <w:left w:val="none" w:sz="0" w:space="0" w:color="auto"/>
        <w:bottom w:val="none" w:sz="0" w:space="0" w:color="auto"/>
        <w:right w:val="none" w:sz="0" w:space="0" w:color="auto"/>
      </w:divBdr>
    </w:div>
    <w:div w:id="457647916">
      <w:bodyDiv w:val="1"/>
      <w:marLeft w:val="0"/>
      <w:marRight w:val="0"/>
      <w:marTop w:val="0"/>
      <w:marBottom w:val="0"/>
      <w:divBdr>
        <w:top w:val="none" w:sz="0" w:space="0" w:color="auto"/>
        <w:left w:val="none" w:sz="0" w:space="0" w:color="auto"/>
        <w:bottom w:val="none" w:sz="0" w:space="0" w:color="auto"/>
        <w:right w:val="none" w:sz="0" w:space="0" w:color="auto"/>
      </w:divBdr>
    </w:div>
    <w:div w:id="470169789">
      <w:bodyDiv w:val="1"/>
      <w:marLeft w:val="0"/>
      <w:marRight w:val="0"/>
      <w:marTop w:val="0"/>
      <w:marBottom w:val="0"/>
      <w:divBdr>
        <w:top w:val="none" w:sz="0" w:space="0" w:color="auto"/>
        <w:left w:val="none" w:sz="0" w:space="0" w:color="auto"/>
        <w:bottom w:val="none" w:sz="0" w:space="0" w:color="auto"/>
        <w:right w:val="none" w:sz="0" w:space="0" w:color="auto"/>
      </w:divBdr>
    </w:div>
    <w:div w:id="530069572">
      <w:bodyDiv w:val="1"/>
      <w:marLeft w:val="0"/>
      <w:marRight w:val="0"/>
      <w:marTop w:val="0"/>
      <w:marBottom w:val="0"/>
      <w:divBdr>
        <w:top w:val="none" w:sz="0" w:space="0" w:color="auto"/>
        <w:left w:val="none" w:sz="0" w:space="0" w:color="auto"/>
        <w:bottom w:val="none" w:sz="0" w:space="0" w:color="auto"/>
        <w:right w:val="none" w:sz="0" w:space="0" w:color="auto"/>
      </w:divBdr>
    </w:div>
    <w:div w:id="671488297">
      <w:bodyDiv w:val="1"/>
      <w:marLeft w:val="0"/>
      <w:marRight w:val="0"/>
      <w:marTop w:val="0"/>
      <w:marBottom w:val="0"/>
      <w:divBdr>
        <w:top w:val="none" w:sz="0" w:space="0" w:color="auto"/>
        <w:left w:val="none" w:sz="0" w:space="0" w:color="auto"/>
        <w:bottom w:val="none" w:sz="0" w:space="0" w:color="auto"/>
        <w:right w:val="none" w:sz="0" w:space="0" w:color="auto"/>
      </w:divBdr>
    </w:div>
    <w:div w:id="752312150">
      <w:bodyDiv w:val="1"/>
      <w:marLeft w:val="0"/>
      <w:marRight w:val="0"/>
      <w:marTop w:val="0"/>
      <w:marBottom w:val="0"/>
      <w:divBdr>
        <w:top w:val="none" w:sz="0" w:space="0" w:color="auto"/>
        <w:left w:val="none" w:sz="0" w:space="0" w:color="auto"/>
        <w:bottom w:val="none" w:sz="0" w:space="0" w:color="auto"/>
        <w:right w:val="none" w:sz="0" w:space="0" w:color="auto"/>
      </w:divBdr>
    </w:div>
    <w:div w:id="777987538">
      <w:bodyDiv w:val="1"/>
      <w:marLeft w:val="0"/>
      <w:marRight w:val="0"/>
      <w:marTop w:val="0"/>
      <w:marBottom w:val="0"/>
      <w:divBdr>
        <w:top w:val="none" w:sz="0" w:space="0" w:color="auto"/>
        <w:left w:val="none" w:sz="0" w:space="0" w:color="auto"/>
        <w:bottom w:val="none" w:sz="0" w:space="0" w:color="auto"/>
        <w:right w:val="none" w:sz="0" w:space="0" w:color="auto"/>
      </w:divBdr>
    </w:div>
    <w:div w:id="1050037477">
      <w:bodyDiv w:val="1"/>
      <w:marLeft w:val="0"/>
      <w:marRight w:val="0"/>
      <w:marTop w:val="0"/>
      <w:marBottom w:val="0"/>
      <w:divBdr>
        <w:top w:val="none" w:sz="0" w:space="0" w:color="auto"/>
        <w:left w:val="none" w:sz="0" w:space="0" w:color="auto"/>
        <w:bottom w:val="none" w:sz="0" w:space="0" w:color="auto"/>
        <w:right w:val="none" w:sz="0" w:space="0" w:color="auto"/>
      </w:divBdr>
    </w:div>
    <w:div w:id="1052265262">
      <w:bodyDiv w:val="1"/>
      <w:marLeft w:val="0"/>
      <w:marRight w:val="0"/>
      <w:marTop w:val="0"/>
      <w:marBottom w:val="0"/>
      <w:divBdr>
        <w:top w:val="none" w:sz="0" w:space="0" w:color="auto"/>
        <w:left w:val="none" w:sz="0" w:space="0" w:color="auto"/>
        <w:bottom w:val="none" w:sz="0" w:space="0" w:color="auto"/>
        <w:right w:val="none" w:sz="0" w:space="0" w:color="auto"/>
      </w:divBdr>
    </w:div>
    <w:div w:id="1126050392">
      <w:bodyDiv w:val="1"/>
      <w:marLeft w:val="0"/>
      <w:marRight w:val="0"/>
      <w:marTop w:val="0"/>
      <w:marBottom w:val="0"/>
      <w:divBdr>
        <w:top w:val="none" w:sz="0" w:space="0" w:color="auto"/>
        <w:left w:val="none" w:sz="0" w:space="0" w:color="auto"/>
        <w:bottom w:val="none" w:sz="0" w:space="0" w:color="auto"/>
        <w:right w:val="none" w:sz="0" w:space="0" w:color="auto"/>
      </w:divBdr>
    </w:div>
    <w:div w:id="1182400800">
      <w:bodyDiv w:val="1"/>
      <w:marLeft w:val="0"/>
      <w:marRight w:val="0"/>
      <w:marTop w:val="0"/>
      <w:marBottom w:val="0"/>
      <w:divBdr>
        <w:top w:val="none" w:sz="0" w:space="0" w:color="auto"/>
        <w:left w:val="none" w:sz="0" w:space="0" w:color="auto"/>
        <w:bottom w:val="none" w:sz="0" w:space="0" w:color="auto"/>
        <w:right w:val="none" w:sz="0" w:space="0" w:color="auto"/>
      </w:divBdr>
    </w:div>
    <w:div w:id="1352075747">
      <w:bodyDiv w:val="1"/>
      <w:marLeft w:val="0"/>
      <w:marRight w:val="0"/>
      <w:marTop w:val="0"/>
      <w:marBottom w:val="0"/>
      <w:divBdr>
        <w:top w:val="none" w:sz="0" w:space="0" w:color="auto"/>
        <w:left w:val="none" w:sz="0" w:space="0" w:color="auto"/>
        <w:bottom w:val="none" w:sz="0" w:space="0" w:color="auto"/>
        <w:right w:val="none" w:sz="0" w:space="0" w:color="auto"/>
      </w:divBdr>
    </w:div>
    <w:div w:id="1592352095">
      <w:bodyDiv w:val="1"/>
      <w:marLeft w:val="0"/>
      <w:marRight w:val="0"/>
      <w:marTop w:val="0"/>
      <w:marBottom w:val="0"/>
      <w:divBdr>
        <w:top w:val="none" w:sz="0" w:space="0" w:color="auto"/>
        <w:left w:val="none" w:sz="0" w:space="0" w:color="auto"/>
        <w:bottom w:val="none" w:sz="0" w:space="0" w:color="auto"/>
        <w:right w:val="none" w:sz="0" w:space="0" w:color="auto"/>
      </w:divBdr>
    </w:div>
    <w:div w:id="1711689862">
      <w:bodyDiv w:val="1"/>
      <w:marLeft w:val="0"/>
      <w:marRight w:val="0"/>
      <w:marTop w:val="0"/>
      <w:marBottom w:val="0"/>
      <w:divBdr>
        <w:top w:val="none" w:sz="0" w:space="0" w:color="auto"/>
        <w:left w:val="none" w:sz="0" w:space="0" w:color="auto"/>
        <w:bottom w:val="none" w:sz="0" w:space="0" w:color="auto"/>
        <w:right w:val="none" w:sz="0" w:space="0" w:color="auto"/>
      </w:divBdr>
    </w:div>
    <w:div w:id="191997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mailto:xxx.xxx@uwl.ac.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yperlink" Target="http://courses.washignton.edu/ie337/Value_Stream_Mapping.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ibrary@miuc.or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studentservices@uwl.ac.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xxx.xxx@uwl.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8F2D396FDB24C9F6C186F8E480291" ma:contentTypeVersion="0" ma:contentTypeDescription="Create a new document." ma:contentTypeScope="" ma:versionID="204420db4b108ac0c0d19b8ffa788f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552F-5BDC-42C9-BB32-2974C8978E44}">
  <ds:schemaRefs>
    <ds:schemaRef ds:uri="http://schemas.microsoft.com/office/2006/metadata/longProperties"/>
  </ds:schemaRefs>
</ds:datastoreItem>
</file>

<file path=customXml/itemProps2.xml><?xml version="1.0" encoding="utf-8"?>
<ds:datastoreItem xmlns:ds="http://schemas.openxmlformats.org/officeDocument/2006/customXml" ds:itemID="{74A9C6F6-37EF-45AA-80F2-BF0FE5CABEC9}">
  <ds:schemaRefs>
    <ds:schemaRef ds:uri="http://schemas.microsoft.com/sharepoint/v3/contenttype/forms"/>
  </ds:schemaRefs>
</ds:datastoreItem>
</file>

<file path=customXml/itemProps3.xml><?xml version="1.0" encoding="utf-8"?>
<ds:datastoreItem xmlns:ds="http://schemas.openxmlformats.org/officeDocument/2006/customXml" ds:itemID="{91FF2F9D-ADBD-4879-B457-E13A158C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C41334-37F7-4496-A658-C9AB29BD3C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162EA0-1F91-42BB-ADD7-A9412F73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3649</Words>
  <Characters>20071</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Thames Valley University</Company>
  <LinksUpToDate>false</LinksUpToDate>
  <CharactersWithSpaces>23673</CharactersWithSpaces>
  <SharedDoc>false</SharedDoc>
  <HLinks>
    <vt:vector size="228" baseType="variant">
      <vt:variant>
        <vt:i4>3342395</vt:i4>
      </vt:variant>
      <vt:variant>
        <vt:i4>183</vt:i4>
      </vt:variant>
      <vt:variant>
        <vt:i4>0</vt:i4>
      </vt:variant>
      <vt:variant>
        <vt:i4>5</vt:i4>
      </vt:variant>
      <vt:variant>
        <vt:lpwstr>http://www.uwl.ac.uk/research/supporting-research/research-strategy-and-codes-practice</vt:lpwstr>
      </vt:variant>
      <vt:variant>
        <vt:lpwstr/>
      </vt:variant>
      <vt:variant>
        <vt:i4>4915254</vt:i4>
      </vt:variant>
      <vt:variant>
        <vt:i4>180</vt:i4>
      </vt:variant>
      <vt:variant>
        <vt:i4>0</vt:i4>
      </vt:variant>
      <vt:variant>
        <vt:i4>5</vt:i4>
      </vt:variant>
      <vt:variant>
        <vt:lpwstr>mailto:studentservices@uwl.ac.uk</vt:lpwstr>
      </vt:variant>
      <vt:variant>
        <vt:lpwstr/>
      </vt:variant>
      <vt:variant>
        <vt:i4>1114206</vt:i4>
      </vt:variant>
      <vt:variant>
        <vt:i4>177</vt:i4>
      </vt:variant>
      <vt:variant>
        <vt:i4>0</vt:i4>
      </vt:variant>
      <vt:variant>
        <vt:i4>5</vt:i4>
      </vt:variant>
      <vt:variant>
        <vt:lpwstr>https://www.uwl.ac.uk/students/support-services-for-students/engagement-team</vt:lpwstr>
      </vt:variant>
      <vt:variant>
        <vt:lpwstr/>
      </vt:variant>
      <vt:variant>
        <vt:i4>5439508</vt:i4>
      </vt:variant>
      <vt:variant>
        <vt:i4>174</vt:i4>
      </vt:variant>
      <vt:variant>
        <vt:i4>0</vt:i4>
      </vt:variant>
      <vt:variant>
        <vt:i4>5</vt:i4>
      </vt:variant>
      <vt:variant>
        <vt:lpwstr>mailto:Academic.Workshops@uwl.ac.uk</vt:lpwstr>
      </vt:variant>
      <vt:variant>
        <vt:lpwstr/>
      </vt:variant>
      <vt:variant>
        <vt:i4>5177360</vt:i4>
      </vt:variant>
      <vt:variant>
        <vt:i4>171</vt:i4>
      </vt:variant>
      <vt:variant>
        <vt:i4>0</vt:i4>
      </vt:variant>
      <vt:variant>
        <vt:i4>5</vt:i4>
      </vt:variant>
      <vt:variant>
        <vt:lpwstr>https://www.uwl.ac.uk/students/current-students/student-handbook</vt:lpwstr>
      </vt:variant>
      <vt:variant>
        <vt:lpwstr/>
      </vt:variant>
      <vt:variant>
        <vt:i4>3866643</vt:i4>
      </vt:variant>
      <vt:variant>
        <vt:i4>168</vt:i4>
      </vt:variant>
      <vt:variant>
        <vt:i4>0</vt:i4>
      </vt:variant>
      <vt:variant>
        <vt:i4>5</vt:i4>
      </vt:variant>
      <vt:variant>
        <vt:lpwstr>https://www.uwl.ac.uk/students/current-students/extensions-and-mitigating-circumstances</vt:lpwstr>
      </vt:variant>
      <vt:variant>
        <vt:lpwstr/>
      </vt:variant>
      <vt:variant>
        <vt:i4>2228258</vt:i4>
      </vt:variant>
      <vt:variant>
        <vt:i4>165</vt:i4>
      </vt:variant>
      <vt:variant>
        <vt:i4>0</vt:i4>
      </vt:variant>
      <vt:variant>
        <vt:i4>5</vt:i4>
      </vt:variant>
      <vt:variant>
        <vt:lpwstr>https://www.uwlsu.com/</vt:lpwstr>
      </vt:variant>
      <vt:variant>
        <vt:lpwstr/>
      </vt:variant>
      <vt:variant>
        <vt:i4>7536731</vt:i4>
      </vt:variant>
      <vt:variant>
        <vt:i4>162</vt:i4>
      </vt:variant>
      <vt:variant>
        <vt:i4>0</vt:i4>
      </vt:variant>
      <vt:variant>
        <vt:i4>5</vt:i4>
      </vt:variant>
      <vt:variant>
        <vt:lpwstr>https://www.uwl.ac.uk/students/current-students/policies-procedures-and-regulations</vt:lpwstr>
      </vt:variant>
      <vt:variant>
        <vt:lpwstr/>
      </vt:variant>
      <vt:variant>
        <vt:i4>7536731</vt:i4>
      </vt:variant>
      <vt:variant>
        <vt:i4>159</vt:i4>
      </vt:variant>
      <vt:variant>
        <vt:i4>0</vt:i4>
      </vt:variant>
      <vt:variant>
        <vt:i4>5</vt:i4>
      </vt:variant>
      <vt:variant>
        <vt:lpwstr>https://www.uwl.ac.uk/students/current-students/policies-procedures-and-regulations</vt:lpwstr>
      </vt:variant>
      <vt:variant>
        <vt:lpwstr/>
      </vt:variant>
      <vt:variant>
        <vt:i4>5505100</vt:i4>
      </vt:variant>
      <vt:variant>
        <vt:i4>156</vt:i4>
      </vt:variant>
      <vt:variant>
        <vt:i4>0</vt:i4>
      </vt:variant>
      <vt:variant>
        <vt:i4>5</vt:i4>
      </vt:variant>
      <vt:variant>
        <vt:lpwstr>https://www.uwl.ac.uk/library/finding-and-using-information/subject-guides-libguides</vt:lpwstr>
      </vt:variant>
      <vt:variant>
        <vt:lpwstr/>
      </vt:variant>
      <vt:variant>
        <vt:i4>3211358</vt:i4>
      </vt:variant>
      <vt:variant>
        <vt:i4>153</vt:i4>
      </vt:variant>
      <vt:variant>
        <vt:i4>0</vt:i4>
      </vt:variant>
      <vt:variant>
        <vt:i4>5</vt:i4>
      </vt:variant>
      <vt:variant>
        <vt:lpwstr>https://uwl.rl.talis.com/index.html</vt:lpwstr>
      </vt:variant>
      <vt:variant>
        <vt:lpwstr/>
      </vt:variant>
      <vt:variant>
        <vt:i4>6750285</vt:i4>
      </vt:variant>
      <vt:variant>
        <vt:i4>150</vt:i4>
      </vt:variant>
      <vt:variant>
        <vt:i4>0</vt:i4>
      </vt:variant>
      <vt:variant>
        <vt:i4>5</vt:i4>
      </vt:variant>
      <vt:variant>
        <vt:lpwstr>http://www.uwl.ac.uk/blackboardhelp</vt:lpwstr>
      </vt:variant>
      <vt:variant>
        <vt:lpwstr/>
      </vt:variant>
      <vt:variant>
        <vt:i4>6226027</vt:i4>
      </vt:variant>
      <vt:variant>
        <vt:i4>147</vt:i4>
      </vt:variant>
      <vt:variant>
        <vt:i4>0</vt:i4>
      </vt:variant>
      <vt:variant>
        <vt:i4>5</vt:i4>
      </vt:variant>
      <vt:variant>
        <vt:lpwstr>mailto:xxx.xxx@uwl.ac.uk</vt:lpwstr>
      </vt:variant>
      <vt:variant>
        <vt:lpwstr/>
      </vt:variant>
      <vt:variant>
        <vt:i4>6226027</vt:i4>
      </vt:variant>
      <vt:variant>
        <vt:i4>144</vt:i4>
      </vt:variant>
      <vt:variant>
        <vt:i4>0</vt:i4>
      </vt:variant>
      <vt:variant>
        <vt:i4>5</vt:i4>
      </vt:variant>
      <vt:variant>
        <vt:lpwstr>mailto:xxx.xxx@uwl.ac.uk</vt:lpwstr>
      </vt:variant>
      <vt:variant>
        <vt:lpwstr/>
      </vt:variant>
      <vt:variant>
        <vt:i4>6226027</vt:i4>
      </vt:variant>
      <vt:variant>
        <vt:i4>141</vt:i4>
      </vt:variant>
      <vt:variant>
        <vt:i4>0</vt:i4>
      </vt:variant>
      <vt:variant>
        <vt:i4>5</vt:i4>
      </vt:variant>
      <vt:variant>
        <vt:lpwstr>mailto:xxx.xxx@uwl.ac.uk</vt:lpwstr>
      </vt:variant>
      <vt:variant>
        <vt:lpwstr/>
      </vt:variant>
      <vt:variant>
        <vt:i4>1769476</vt:i4>
      </vt:variant>
      <vt:variant>
        <vt:i4>134</vt:i4>
      </vt:variant>
      <vt:variant>
        <vt:i4>0</vt:i4>
      </vt:variant>
      <vt:variant>
        <vt:i4>5</vt:i4>
      </vt:variant>
      <vt:variant>
        <vt:lpwstr/>
      </vt:variant>
      <vt:variant>
        <vt:lpwstr>_Toc514429205</vt:lpwstr>
      </vt:variant>
      <vt:variant>
        <vt:i4>1769477</vt:i4>
      </vt:variant>
      <vt:variant>
        <vt:i4>128</vt:i4>
      </vt:variant>
      <vt:variant>
        <vt:i4>0</vt:i4>
      </vt:variant>
      <vt:variant>
        <vt:i4>5</vt:i4>
      </vt:variant>
      <vt:variant>
        <vt:lpwstr/>
      </vt:variant>
      <vt:variant>
        <vt:lpwstr>_Toc514429204</vt:lpwstr>
      </vt:variant>
      <vt:variant>
        <vt:i4>1769474</vt:i4>
      </vt:variant>
      <vt:variant>
        <vt:i4>122</vt:i4>
      </vt:variant>
      <vt:variant>
        <vt:i4>0</vt:i4>
      </vt:variant>
      <vt:variant>
        <vt:i4>5</vt:i4>
      </vt:variant>
      <vt:variant>
        <vt:lpwstr/>
      </vt:variant>
      <vt:variant>
        <vt:lpwstr>_Toc514429203</vt:lpwstr>
      </vt:variant>
      <vt:variant>
        <vt:i4>1769475</vt:i4>
      </vt:variant>
      <vt:variant>
        <vt:i4>116</vt:i4>
      </vt:variant>
      <vt:variant>
        <vt:i4>0</vt:i4>
      </vt:variant>
      <vt:variant>
        <vt:i4>5</vt:i4>
      </vt:variant>
      <vt:variant>
        <vt:lpwstr/>
      </vt:variant>
      <vt:variant>
        <vt:lpwstr>_Toc514429202</vt:lpwstr>
      </vt:variant>
      <vt:variant>
        <vt:i4>1769472</vt:i4>
      </vt:variant>
      <vt:variant>
        <vt:i4>110</vt:i4>
      </vt:variant>
      <vt:variant>
        <vt:i4>0</vt:i4>
      </vt:variant>
      <vt:variant>
        <vt:i4>5</vt:i4>
      </vt:variant>
      <vt:variant>
        <vt:lpwstr/>
      </vt:variant>
      <vt:variant>
        <vt:lpwstr>_Toc514429201</vt:lpwstr>
      </vt:variant>
      <vt:variant>
        <vt:i4>1769473</vt:i4>
      </vt:variant>
      <vt:variant>
        <vt:i4>104</vt:i4>
      </vt:variant>
      <vt:variant>
        <vt:i4>0</vt:i4>
      </vt:variant>
      <vt:variant>
        <vt:i4>5</vt:i4>
      </vt:variant>
      <vt:variant>
        <vt:lpwstr/>
      </vt:variant>
      <vt:variant>
        <vt:lpwstr>_Toc514429200</vt:lpwstr>
      </vt:variant>
      <vt:variant>
        <vt:i4>1179659</vt:i4>
      </vt:variant>
      <vt:variant>
        <vt:i4>98</vt:i4>
      </vt:variant>
      <vt:variant>
        <vt:i4>0</vt:i4>
      </vt:variant>
      <vt:variant>
        <vt:i4>5</vt:i4>
      </vt:variant>
      <vt:variant>
        <vt:lpwstr/>
      </vt:variant>
      <vt:variant>
        <vt:lpwstr>_Toc514429199</vt:lpwstr>
      </vt:variant>
      <vt:variant>
        <vt:i4>1179658</vt:i4>
      </vt:variant>
      <vt:variant>
        <vt:i4>92</vt:i4>
      </vt:variant>
      <vt:variant>
        <vt:i4>0</vt:i4>
      </vt:variant>
      <vt:variant>
        <vt:i4>5</vt:i4>
      </vt:variant>
      <vt:variant>
        <vt:lpwstr/>
      </vt:variant>
      <vt:variant>
        <vt:lpwstr>_Toc514429198</vt:lpwstr>
      </vt:variant>
      <vt:variant>
        <vt:i4>1179653</vt:i4>
      </vt:variant>
      <vt:variant>
        <vt:i4>86</vt:i4>
      </vt:variant>
      <vt:variant>
        <vt:i4>0</vt:i4>
      </vt:variant>
      <vt:variant>
        <vt:i4>5</vt:i4>
      </vt:variant>
      <vt:variant>
        <vt:lpwstr/>
      </vt:variant>
      <vt:variant>
        <vt:lpwstr>_Toc514429197</vt:lpwstr>
      </vt:variant>
      <vt:variant>
        <vt:i4>1179654</vt:i4>
      </vt:variant>
      <vt:variant>
        <vt:i4>80</vt:i4>
      </vt:variant>
      <vt:variant>
        <vt:i4>0</vt:i4>
      </vt:variant>
      <vt:variant>
        <vt:i4>5</vt:i4>
      </vt:variant>
      <vt:variant>
        <vt:lpwstr/>
      </vt:variant>
      <vt:variant>
        <vt:lpwstr>_Toc514429194</vt:lpwstr>
      </vt:variant>
      <vt:variant>
        <vt:i4>1179651</vt:i4>
      </vt:variant>
      <vt:variant>
        <vt:i4>74</vt:i4>
      </vt:variant>
      <vt:variant>
        <vt:i4>0</vt:i4>
      </vt:variant>
      <vt:variant>
        <vt:i4>5</vt:i4>
      </vt:variant>
      <vt:variant>
        <vt:lpwstr/>
      </vt:variant>
      <vt:variant>
        <vt:lpwstr>_Toc514429191</vt:lpwstr>
      </vt:variant>
      <vt:variant>
        <vt:i4>1245194</vt:i4>
      </vt:variant>
      <vt:variant>
        <vt:i4>68</vt:i4>
      </vt:variant>
      <vt:variant>
        <vt:i4>0</vt:i4>
      </vt:variant>
      <vt:variant>
        <vt:i4>5</vt:i4>
      </vt:variant>
      <vt:variant>
        <vt:lpwstr/>
      </vt:variant>
      <vt:variant>
        <vt:lpwstr>_Toc514429188</vt:lpwstr>
      </vt:variant>
      <vt:variant>
        <vt:i4>1245191</vt:i4>
      </vt:variant>
      <vt:variant>
        <vt:i4>62</vt:i4>
      </vt:variant>
      <vt:variant>
        <vt:i4>0</vt:i4>
      </vt:variant>
      <vt:variant>
        <vt:i4>5</vt:i4>
      </vt:variant>
      <vt:variant>
        <vt:lpwstr/>
      </vt:variant>
      <vt:variant>
        <vt:lpwstr>_Toc514429185</vt:lpwstr>
      </vt:variant>
      <vt:variant>
        <vt:i4>1245184</vt:i4>
      </vt:variant>
      <vt:variant>
        <vt:i4>56</vt:i4>
      </vt:variant>
      <vt:variant>
        <vt:i4>0</vt:i4>
      </vt:variant>
      <vt:variant>
        <vt:i4>5</vt:i4>
      </vt:variant>
      <vt:variant>
        <vt:lpwstr/>
      </vt:variant>
      <vt:variant>
        <vt:lpwstr>_Toc514429182</vt:lpwstr>
      </vt:variant>
      <vt:variant>
        <vt:i4>1245187</vt:i4>
      </vt:variant>
      <vt:variant>
        <vt:i4>50</vt:i4>
      </vt:variant>
      <vt:variant>
        <vt:i4>0</vt:i4>
      </vt:variant>
      <vt:variant>
        <vt:i4>5</vt:i4>
      </vt:variant>
      <vt:variant>
        <vt:lpwstr/>
      </vt:variant>
      <vt:variant>
        <vt:lpwstr>_Toc514429181</vt:lpwstr>
      </vt:variant>
      <vt:variant>
        <vt:i4>1835018</vt:i4>
      </vt:variant>
      <vt:variant>
        <vt:i4>44</vt:i4>
      </vt:variant>
      <vt:variant>
        <vt:i4>0</vt:i4>
      </vt:variant>
      <vt:variant>
        <vt:i4>5</vt:i4>
      </vt:variant>
      <vt:variant>
        <vt:lpwstr/>
      </vt:variant>
      <vt:variant>
        <vt:lpwstr>_Toc514429178</vt:lpwstr>
      </vt:variant>
      <vt:variant>
        <vt:i4>1835014</vt:i4>
      </vt:variant>
      <vt:variant>
        <vt:i4>38</vt:i4>
      </vt:variant>
      <vt:variant>
        <vt:i4>0</vt:i4>
      </vt:variant>
      <vt:variant>
        <vt:i4>5</vt:i4>
      </vt:variant>
      <vt:variant>
        <vt:lpwstr/>
      </vt:variant>
      <vt:variant>
        <vt:lpwstr>_Toc514429174</vt:lpwstr>
      </vt:variant>
      <vt:variant>
        <vt:i4>1835009</vt:i4>
      </vt:variant>
      <vt:variant>
        <vt:i4>32</vt:i4>
      </vt:variant>
      <vt:variant>
        <vt:i4>0</vt:i4>
      </vt:variant>
      <vt:variant>
        <vt:i4>5</vt:i4>
      </vt:variant>
      <vt:variant>
        <vt:lpwstr/>
      </vt:variant>
      <vt:variant>
        <vt:lpwstr>_Toc514429173</vt:lpwstr>
      </vt:variant>
      <vt:variant>
        <vt:i4>1835008</vt:i4>
      </vt:variant>
      <vt:variant>
        <vt:i4>26</vt:i4>
      </vt:variant>
      <vt:variant>
        <vt:i4>0</vt:i4>
      </vt:variant>
      <vt:variant>
        <vt:i4>5</vt:i4>
      </vt:variant>
      <vt:variant>
        <vt:lpwstr/>
      </vt:variant>
      <vt:variant>
        <vt:lpwstr>_Toc514429172</vt:lpwstr>
      </vt:variant>
      <vt:variant>
        <vt:i4>1835011</vt:i4>
      </vt:variant>
      <vt:variant>
        <vt:i4>20</vt:i4>
      </vt:variant>
      <vt:variant>
        <vt:i4>0</vt:i4>
      </vt:variant>
      <vt:variant>
        <vt:i4>5</vt:i4>
      </vt:variant>
      <vt:variant>
        <vt:lpwstr/>
      </vt:variant>
      <vt:variant>
        <vt:lpwstr>_Toc514429171</vt:lpwstr>
      </vt:variant>
      <vt:variant>
        <vt:i4>1835010</vt:i4>
      </vt:variant>
      <vt:variant>
        <vt:i4>14</vt:i4>
      </vt:variant>
      <vt:variant>
        <vt:i4>0</vt:i4>
      </vt:variant>
      <vt:variant>
        <vt:i4>5</vt:i4>
      </vt:variant>
      <vt:variant>
        <vt:lpwstr/>
      </vt:variant>
      <vt:variant>
        <vt:lpwstr>_Toc514429170</vt:lpwstr>
      </vt:variant>
      <vt:variant>
        <vt:i4>1966091</vt:i4>
      </vt:variant>
      <vt:variant>
        <vt:i4>8</vt:i4>
      </vt:variant>
      <vt:variant>
        <vt:i4>0</vt:i4>
      </vt:variant>
      <vt:variant>
        <vt:i4>5</vt:i4>
      </vt:variant>
      <vt:variant>
        <vt:lpwstr/>
      </vt:variant>
      <vt:variant>
        <vt:lpwstr>_Toc514429159</vt:lpwstr>
      </vt:variant>
      <vt:variant>
        <vt:i4>2031621</vt:i4>
      </vt:variant>
      <vt:variant>
        <vt:i4>2</vt:i4>
      </vt:variant>
      <vt:variant>
        <vt:i4>0</vt:i4>
      </vt:variant>
      <vt:variant>
        <vt:i4>5</vt:i4>
      </vt:variant>
      <vt:variant>
        <vt:lpwstr/>
      </vt:variant>
      <vt:variant>
        <vt:lpwstr>_Toc514429147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Maryvonne Lumley</dc:creator>
  <cp:lastModifiedBy>Garcia Rojo, Ramon: Mr.</cp:lastModifiedBy>
  <cp:revision>3</cp:revision>
  <cp:lastPrinted>2018-03-28T15:33:00Z</cp:lastPrinted>
  <dcterms:created xsi:type="dcterms:W3CDTF">2021-01-23T18:13:00Z</dcterms:created>
  <dcterms:modified xsi:type="dcterms:W3CDTF">2021-01-23T18:20:00Z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Walker</vt:lpwstr>
  </property>
  <property fmtid="{D5CDD505-2E9C-101B-9397-08002B2CF9AE}" pid="4" name="display_urn:schemas-microsoft-com:office:office#Author">
    <vt:lpwstr>Alison Walker</vt:lpwstr>
  </property>
  <property fmtid="{D5CDD505-2E9C-101B-9397-08002B2CF9AE}" pid="5" name="ContentTypeId">
    <vt:lpwstr>0x010100AEA8F2D396FDB24C9F6C186F8E480291</vt:lpwstr>
  </property>
</Properties>
</file>